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00" w:rsidRDefault="00F24000"/>
    <w:tbl>
      <w:tblPr>
        <w:tblpPr w:leftFromText="180" w:rightFromText="180" w:vertAnchor="page" w:horzAnchor="margin" w:tblpY="23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8"/>
        <w:gridCol w:w="3278"/>
        <w:gridCol w:w="3277"/>
      </w:tblGrid>
      <w:tr w:rsidR="00F34CB3" w:rsidTr="00F34CB3">
        <w:tc>
          <w:tcPr>
            <w:tcW w:w="9833" w:type="dxa"/>
            <w:gridSpan w:val="3"/>
            <w:shd w:val="pct15" w:color="auto" w:fill="auto"/>
          </w:tcPr>
          <w:p w:rsidR="00F34CB3" w:rsidRPr="00CC3530" w:rsidRDefault="00F34CB3" w:rsidP="00F34CB3">
            <w:pPr>
              <w:jc w:val="center"/>
              <w:rPr>
                <w:rFonts w:ascii="Calibri" w:hAnsi="Calibri"/>
                <w:b/>
                <w:sz w:val="21"/>
                <w:szCs w:val="21"/>
              </w:rPr>
            </w:pPr>
            <w:r w:rsidRPr="00CC3530">
              <w:rPr>
                <w:rFonts w:ascii="Calibri" w:hAnsi="Calibri"/>
                <w:b/>
                <w:sz w:val="21"/>
                <w:szCs w:val="21"/>
              </w:rPr>
              <w:t>Company Details</w:t>
            </w:r>
          </w:p>
        </w:tc>
      </w:tr>
      <w:tr w:rsidR="00F34CB3" w:rsidTr="00F34CB3">
        <w:tc>
          <w:tcPr>
            <w:tcW w:w="9833" w:type="dxa"/>
            <w:gridSpan w:val="3"/>
          </w:tcPr>
          <w:p w:rsidR="00F34CB3" w:rsidRPr="00CC3530" w:rsidRDefault="00F34CB3" w:rsidP="00F34CB3">
            <w:pPr>
              <w:rPr>
                <w:rFonts w:ascii="Calibri" w:hAnsi="Calibri"/>
                <w:sz w:val="21"/>
                <w:szCs w:val="21"/>
              </w:rPr>
            </w:pPr>
            <w:r w:rsidRPr="00CC3530">
              <w:rPr>
                <w:rFonts w:ascii="Calibri" w:hAnsi="Calibri"/>
                <w:sz w:val="21"/>
                <w:szCs w:val="21"/>
              </w:rPr>
              <w:t>Site address:</w:t>
            </w:r>
          </w:p>
          <w:p w:rsidR="00F34CB3" w:rsidRPr="00CC3530" w:rsidRDefault="00F34CB3" w:rsidP="00F34CB3">
            <w:pPr>
              <w:rPr>
                <w:rFonts w:ascii="Calibri" w:hAnsi="Calibri"/>
                <w:sz w:val="21"/>
                <w:szCs w:val="21"/>
              </w:rPr>
            </w:pPr>
          </w:p>
          <w:p w:rsidR="00F34CB3" w:rsidRPr="00CC3530" w:rsidRDefault="00F34CB3" w:rsidP="00F34CB3">
            <w:pPr>
              <w:rPr>
                <w:rFonts w:ascii="Calibri" w:hAnsi="Calibri"/>
                <w:sz w:val="21"/>
                <w:szCs w:val="21"/>
              </w:rPr>
            </w:pPr>
          </w:p>
          <w:p w:rsidR="00F34CB3" w:rsidRPr="00CC3530" w:rsidRDefault="00F34CB3" w:rsidP="00F34CB3">
            <w:pPr>
              <w:rPr>
                <w:rFonts w:ascii="Calibri" w:hAnsi="Calibri"/>
                <w:sz w:val="21"/>
                <w:szCs w:val="21"/>
              </w:rPr>
            </w:pPr>
          </w:p>
          <w:p w:rsidR="00F34CB3" w:rsidRPr="00CC3530" w:rsidRDefault="00F34CB3" w:rsidP="00F34CB3">
            <w:pPr>
              <w:rPr>
                <w:rFonts w:ascii="Calibri" w:hAnsi="Calibri"/>
                <w:sz w:val="21"/>
                <w:szCs w:val="21"/>
              </w:rPr>
            </w:pPr>
          </w:p>
          <w:p w:rsidR="00F34CB3" w:rsidRPr="00CC3530" w:rsidRDefault="00F34CB3" w:rsidP="00F34CB3">
            <w:pPr>
              <w:rPr>
                <w:rFonts w:ascii="Calibri" w:hAnsi="Calibri"/>
                <w:sz w:val="21"/>
                <w:szCs w:val="21"/>
              </w:rPr>
            </w:pPr>
          </w:p>
          <w:p w:rsidR="00F34CB3" w:rsidRPr="00CC3530" w:rsidRDefault="00F34CB3" w:rsidP="00F34CB3">
            <w:pPr>
              <w:rPr>
                <w:rFonts w:ascii="Calibri" w:hAnsi="Calibri"/>
                <w:sz w:val="21"/>
                <w:szCs w:val="21"/>
              </w:rPr>
            </w:pPr>
          </w:p>
        </w:tc>
      </w:tr>
      <w:tr w:rsidR="00F34CB3" w:rsidTr="00F34CB3">
        <w:tc>
          <w:tcPr>
            <w:tcW w:w="9833" w:type="dxa"/>
            <w:gridSpan w:val="3"/>
            <w:tcBorders>
              <w:bottom w:val="single" w:sz="4" w:space="0" w:color="000000"/>
            </w:tcBorders>
          </w:tcPr>
          <w:p w:rsidR="00F34CB3" w:rsidRPr="00CC3530" w:rsidRDefault="00F34CB3" w:rsidP="00F34CB3">
            <w:pPr>
              <w:rPr>
                <w:rFonts w:ascii="Calibri" w:hAnsi="Calibri"/>
                <w:sz w:val="21"/>
                <w:szCs w:val="21"/>
              </w:rPr>
            </w:pPr>
            <w:r w:rsidRPr="00CC3530">
              <w:rPr>
                <w:rFonts w:ascii="Calibri" w:hAnsi="Calibri"/>
                <w:sz w:val="21"/>
                <w:szCs w:val="21"/>
              </w:rPr>
              <w:t>Set out below all repair and maintenance activities which may be required at site and the relevant contact details of contractors providing services for those areas.</w:t>
            </w:r>
          </w:p>
          <w:p w:rsidR="00F34CB3" w:rsidRPr="00CC3530" w:rsidRDefault="00F34CB3" w:rsidP="00F34CB3">
            <w:pPr>
              <w:rPr>
                <w:rFonts w:ascii="Calibri" w:hAnsi="Calibri"/>
                <w:sz w:val="21"/>
                <w:szCs w:val="21"/>
              </w:rPr>
            </w:pPr>
          </w:p>
        </w:tc>
      </w:tr>
      <w:tr w:rsidR="00F34CB3" w:rsidTr="00F34CB3">
        <w:tc>
          <w:tcPr>
            <w:tcW w:w="3278" w:type="dxa"/>
            <w:shd w:val="pct15" w:color="auto" w:fill="auto"/>
          </w:tcPr>
          <w:p w:rsidR="00F34CB3" w:rsidRPr="00CC3530" w:rsidRDefault="00F34CB3" w:rsidP="00F34CB3">
            <w:pPr>
              <w:jc w:val="center"/>
              <w:rPr>
                <w:rFonts w:ascii="Calibri" w:hAnsi="Calibri"/>
                <w:b/>
                <w:sz w:val="21"/>
                <w:szCs w:val="21"/>
              </w:rPr>
            </w:pPr>
            <w:r w:rsidRPr="00CC3530">
              <w:rPr>
                <w:rFonts w:ascii="Calibri" w:hAnsi="Calibri"/>
                <w:b/>
                <w:sz w:val="21"/>
                <w:szCs w:val="21"/>
              </w:rPr>
              <w:t>Activity</w:t>
            </w:r>
          </w:p>
        </w:tc>
        <w:tc>
          <w:tcPr>
            <w:tcW w:w="3278" w:type="dxa"/>
            <w:shd w:val="pct15" w:color="auto" w:fill="auto"/>
          </w:tcPr>
          <w:p w:rsidR="00F34CB3" w:rsidRPr="00CC3530" w:rsidRDefault="00F34CB3" w:rsidP="00F34CB3">
            <w:pPr>
              <w:jc w:val="center"/>
              <w:rPr>
                <w:rFonts w:ascii="Calibri" w:hAnsi="Calibri"/>
                <w:b/>
                <w:sz w:val="21"/>
                <w:szCs w:val="21"/>
              </w:rPr>
            </w:pPr>
            <w:r w:rsidRPr="00CC3530">
              <w:rPr>
                <w:rFonts w:ascii="Calibri" w:hAnsi="Calibri"/>
                <w:b/>
                <w:sz w:val="21"/>
                <w:szCs w:val="21"/>
              </w:rPr>
              <w:t>Company</w:t>
            </w:r>
          </w:p>
        </w:tc>
        <w:tc>
          <w:tcPr>
            <w:tcW w:w="3277" w:type="dxa"/>
            <w:shd w:val="pct15" w:color="auto" w:fill="auto"/>
          </w:tcPr>
          <w:p w:rsidR="00F34CB3" w:rsidRPr="00CC3530" w:rsidRDefault="00F34CB3" w:rsidP="00F34CB3">
            <w:pPr>
              <w:jc w:val="center"/>
              <w:rPr>
                <w:rFonts w:ascii="Calibri" w:hAnsi="Calibri"/>
                <w:b/>
                <w:sz w:val="21"/>
                <w:szCs w:val="21"/>
              </w:rPr>
            </w:pPr>
            <w:r w:rsidRPr="00CC3530">
              <w:rPr>
                <w:rFonts w:ascii="Calibri" w:hAnsi="Calibri"/>
                <w:b/>
                <w:sz w:val="21"/>
                <w:szCs w:val="21"/>
              </w:rPr>
              <w:t>Contact Number</w:t>
            </w: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Access control equipment</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Barrier repairs and maintenance</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Catering</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Cleaning</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Electrician</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Emergency lighting maintenance</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Fall arrest systems</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Fencing</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Fire alarm engineer</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Fire extinguisher maintenance</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General builder</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Glazier</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Grounds maintenance contractors</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IT services</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Lift engineers</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Office moves</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Plumber</w:t>
            </w:r>
          </w:p>
        </w:tc>
        <w:tc>
          <w:tcPr>
            <w:tcW w:w="3278" w:type="dxa"/>
          </w:tcPr>
          <w:p w:rsidR="00F34CB3" w:rsidRPr="00CC3530" w:rsidRDefault="00F34CB3" w:rsidP="00BC1393">
            <w:pPr>
              <w:ind w:firstLine="720"/>
              <w:rPr>
                <w:rFonts w:ascii="Calibri" w:hAnsi="Calibri"/>
                <w:sz w:val="21"/>
                <w:szCs w:val="21"/>
              </w:rPr>
            </w:pPr>
            <w:bookmarkStart w:id="0" w:name="_GoBack"/>
            <w:bookmarkEnd w:id="0"/>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Security</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Security alarm engineers</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Sprinkler maintenance</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Water treatment</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3278" w:type="dxa"/>
          </w:tcPr>
          <w:p w:rsidR="00F34CB3" w:rsidRPr="00CC3530" w:rsidRDefault="00F34CB3" w:rsidP="00F34CB3">
            <w:pPr>
              <w:rPr>
                <w:rFonts w:ascii="Calibri" w:hAnsi="Calibri"/>
                <w:sz w:val="21"/>
                <w:szCs w:val="21"/>
              </w:rPr>
            </w:pPr>
            <w:r w:rsidRPr="00CC3530">
              <w:rPr>
                <w:rFonts w:ascii="Calibri" w:hAnsi="Calibri"/>
                <w:sz w:val="21"/>
                <w:szCs w:val="21"/>
              </w:rPr>
              <w:t>Window cleaning</w:t>
            </w:r>
          </w:p>
        </w:tc>
        <w:tc>
          <w:tcPr>
            <w:tcW w:w="3278" w:type="dxa"/>
          </w:tcPr>
          <w:p w:rsidR="00F34CB3" w:rsidRPr="00CC3530" w:rsidRDefault="00F34CB3" w:rsidP="00F34CB3">
            <w:pPr>
              <w:rPr>
                <w:rFonts w:ascii="Calibri" w:hAnsi="Calibri"/>
                <w:sz w:val="21"/>
                <w:szCs w:val="21"/>
              </w:rPr>
            </w:pPr>
          </w:p>
        </w:tc>
        <w:tc>
          <w:tcPr>
            <w:tcW w:w="3277" w:type="dxa"/>
          </w:tcPr>
          <w:p w:rsidR="00F34CB3" w:rsidRPr="00CC3530" w:rsidRDefault="00F34CB3" w:rsidP="00F34CB3">
            <w:pPr>
              <w:rPr>
                <w:rFonts w:ascii="Calibri" w:hAnsi="Calibri"/>
                <w:sz w:val="21"/>
                <w:szCs w:val="21"/>
              </w:rPr>
            </w:pPr>
          </w:p>
        </w:tc>
      </w:tr>
      <w:tr w:rsidR="00F34CB3" w:rsidTr="00F34CB3">
        <w:tc>
          <w:tcPr>
            <w:tcW w:w="9833" w:type="dxa"/>
            <w:gridSpan w:val="3"/>
          </w:tcPr>
          <w:p w:rsidR="00F34CB3" w:rsidRPr="00CC3530" w:rsidRDefault="00F34CB3" w:rsidP="00F34CB3">
            <w:pPr>
              <w:rPr>
                <w:rFonts w:ascii="Calibri" w:hAnsi="Calibri"/>
                <w:sz w:val="21"/>
                <w:szCs w:val="21"/>
              </w:rPr>
            </w:pPr>
            <w:r w:rsidRPr="00CC3530">
              <w:rPr>
                <w:rFonts w:ascii="Calibri" w:hAnsi="Calibri"/>
                <w:sz w:val="21"/>
                <w:szCs w:val="21"/>
              </w:rPr>
              <w:t>NB: all contractors to be used on site should go through the contractor approval process to ensure that they are competent and suitable arrangements in place for the effective management of health and safety.</w:t>
            </w:r>
          </w:p>
          <w:p w:rsidR="00F34CB3" w:rsidRPr="00CC3530" w:rsidRDefault="00F34CB3" w:rsidP="00F34CB3">
            <w:pPr>
              <w:rPr>
                <w:rFonts w:ascii="Calibri" w:hAnsi="Calibri"/>
                <w:sz w:val="21"/>
                <w:szCs w:val="21"/>
              </w:rPr>
            </w:pPr>
          </w:p>
        </w:tc>
      </w:tr>
    </w:tbl>
    <w:p w:rsidR="00693C03" w:rsidRDefault="00BC1393">
      <w:r>
        <w:rPr>
          <w:noProof/>
          <w:lang w:eastAsia="en-GB"/>
        </w:rPr>
        <mc:AlternateContent>
          <mc:Choice Requires="wps">
            <w:drawing>
              <wp:anchor distT="0" distB="0" distL="114300" distR="114300" simplePos="0" relativeHeight="251658240" behindDoc="0" locked="1" layoutInCell="1" allowOverlap="1">
                <wp:simplePos x="0" y="0"/>
                <wp:positionH relativeFrom="character">
                  <wp:posOffset>-15240</wp:posOffset>
                </wp:positionH>
                <wp:positionV relativeFrom="line">
                  <wp:posOffset>7263765</wp:posOffset>
                </wp:positionV>
                <wp:extent cx="6106795" cy="1266825"/>
                <wp:effectExtent l="3810" t="0" r="444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000" w:rsidRPr="00BC1393" w:rsidRDefault="00F24000" w:rsidP="00F24000">
                            <w:pPr>
                              <w:rPr>
                                <w:rFonts w:ascii="Arial" w:hAnsi="Arial" w:cs="Arial"/>
                                <w:b/>
                                <w:color w:val="38424A"/>
                                <w:sz w:val="16"/>
                                <w:szCs w:val="16"/>
                              </w:rPr>
                            </w:pPr>
                            <w:r w:rsidRPr="00BC1393">
                              <w:rPr>
                                <w:rFonts w:ascii="Arial" w:hAnsi="Arial" w:cs="Arial"/>
                                <w:b/>
                                <w:color w:val="38424A"/>
                                <w:sz w:val="16"/>
                                <w:szCs w:val="16"/>
                              </w:rPr>
                              <w:t>Disclaimer</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These example forms, checklists and model </w:t>
                            </w:r>
                            <w:r w:rsidR="00BC1393">
                              <w:rPr>
                                <w:rFonts w:ascii="Arial" w:hAnsi="Arial" w:cs="Arial"/>
                                <w:color w:val="38424A"/>
                                <w:sz w:val="16"/>
                                <w:szCs w:val="16"/>
                              </w:rPr>
                              <w:t>policies are provided by Hettle Andrews</w:t>
                            </w:r>
                            <w:r w:rsidRPr="00BC1393">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sidR="00BC1393">
                              <w:rPr>
                                <w:rFonts w:ascii="Arial" w:hAnsi="Arial" w:cs="Arial"/>
                                <w:color w:val="38424A"/>
                                <w:sz w:val="16"/>
                                <w:szCs w:val="16"/>
                              </w:rPr>
                              <w:t>ents of each situation.  Hettle Andrews</w:t>
                            </w:r>
                            <w:r w:rsidRPr="00BC1393">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Copyright of these documents remains with </w:t>
                            </w:r>
                            <w:r w:rsidR="00BC1393">
                              <w:rPr>
                                <w:rFonts w:ascii="Arial" w:hAnsi="Arial" w:cs="Arial"/>
                                <w:color w:val="38424A"/>
                                <w:sz w:val="16"/>
                                <w:szCs w:val="16"/>
                              </w:rPr>
                              <w:t xml:space="preserve">Hettle Andrews </w:t>
                            </w:r>
                            <w:r w:rsidRPr="00BC1393">
                              <w:rPr>
                                <w:rFonts w:ascii="Arial" w:hAnsi="Arial" w:cs="Arial"/>
                                <w:color w:val="38424A"/>
                                <w:sz w:val="16"/>
                                <w:szCs w:val="16"/>
                              </w:rPr>
                              <w:t>and whilst subscribers are permitted to make use of them for their own purposes, permission is not granted for resale of the intellectual property to third parties</w:t>
                            </w:r>
                            <w:r w:rsidRPr="00BC1393">
                              <w:rPr>
                                <w:rFonts w:ascii="Century Gothic" w:hAnsi="Century Gothic" w:cs="Tahoma"/>
                                <w:color w:val="38424A"/>
                                <w:sz w:val="16"/>
                                <w:szCs w:val="16"/>
                              </w:rPr>
                              <w:t>.</w:t>
                            </w:r>
                            <w:r w:rsidRPr="00BC1393">
                              <w:rPr>
                                <w:rFonts w:ascii="Tahoma" w:hAnsi="Tahoma" w:cs="Tahoma"/>
                                <w:color w:val="38424A"/>
                                <w:sz w:val="20"/>
                                <w:szCs w:val="20"/>
                              </w:rPr>
                              <w:t xml:space="preserve"> </w:t>
                            </w:r>
                          </w:p>
                        </w:txbxContent>
                      </wps:txbx>
                      <wps:bodyPr rot="0" vert="horz" wrap="non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571.95pt;width:480.85pt;height:99.75pt;z-index:251658240;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" stroked="f">
                <v:textbox inset="0,0">
                  <w:txbxContent>
                    <w:p w:rsidR="00F24000" w:rsidRPr="00BC1393" w:rsidRDefault="00F24000" w:rsidP="00F24000">
                      <w:pPr>
                        <w:rPr>
                          <w:rFonts w:ascii="Arial" w:hAnsi="Arial" w:cs="Arial"/>
                          <w:b/>
                          <w:color w:val="38424A"/>
                          <w:sz w:val="16"/>
                          <w:szCs w:val="16"/>
                        </w:rPr>
                      </w:pPr>
                      <w:r w:rsidRPr="00BC1393">
                        <w:rPr>
                          <w:rFonts w:ascii="Arial" w:hAnsi="Arial" w:cs="Arial"/>
                          <w:b/>
                          <w:color w:val="38424A"/>
                          <w:sz w:val="16"/>
                          <w:szCs w:val="16"/>
                        </w:rPr>
                        <w:t>Disclaimer</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These example forms, checklists and model </w:t>
                      </w:r>
                      <w:r w:rsidR="00BC1393">
                        <w:rPr>
                          <w:rFonts w:ascii="Arial" w:hAnsi="Arial" w:cs="Arial"/>
                          <w:color w:val="38424A"/>
                          <w:sz w:val="16"/>
                          <w:szCs w:val="16"/>
                        </w:rPr>
                        <w:t>policies are provided by Hettle Andrews</w:t>
                      </w:r>
                      <w:r w:rsidRPr="00BC1393">
                        <w:rPr>
                          <w:rFonts w:ascii="Arial" w:hAnsi="Arial" w:cs="Arial"/>
                          <w:color w:val="38424A"/>
                          <w:sz w:val="16"/>
                          <w:szCs w:val="16"/>
                        </w:rPr>
                        <w:t xml:space="preserve"> 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w:t>
                      </w:r>
                      <w:r w:rsidR="00BC1393">
                        <w:rPr>
                          <w:rFonts w:ascii="Arial" w:hAnsi="Arial" w:cs="Arial"/>
                          <w:color w:val="38424A"/>
                          <w:sz w:val="16"/>
                          <w:szCs w:val="16"/>
                        </w:rPr>
                        <w:t>ents of each situation.  Hettle Andrews</w:t>
                      </w:r>
                      <w:r w:rsidRPr="00BC1393">
                        <w:rPr>
                          <w:rFonts w:ascii="Arial" w:hAnsi="Arial" w:cs="Arial"/>
                          <w:color w:val="38424A"/>
                          <w:sz w:val="16"/>
                          <w:szCs w:val="16"/>
                        </w:rPr>
                        <w:t xml:space="preserve"> does not accept any liability whatsoever for injury, damage or other losses which may arise from reliance on this information and the use of these documents.</w:t>
                      </w:r>
                    </w:p>
                    <w:p w:rsidR="00F24000" w:rsidRPr="00BC1393" w:rsidRDefault="00F24000" w:rsidP="00F24000">
                      <w:pPr>
                        <w:rPr>
                          <w:rFonts w:ascii="Arial" w:hAnsi="Arial" w:cs="Arial"/>
                          <w:color w:val="38424A"/>
                          <w:sz w:val="16"/>
                          <w:szCs w:val="16"/>
                        </w:rPr>
                      </w:pPr>
                    </w:p>
                    <w:p w:rsidR="00F24000" w:rsidRPr="00BC1393" w:rsidRDefault="00F24000" w:rsidP="00F24000">
                      <w:pPr>
                        <w:rPr>
                          <w:rFonts w:ascii="Arial" w:hAnsi="Arial" w:cs="Arial"/>
                          <w:color w:val="38424A"/>
                          <w:sz w:val="16"/>
                          <w:szCs w:val="16"/>
                        </w:rPr>
                      </w:pPr>
                      <w:r w:rsidRPr="00BC1393">
                        <w:rPr>
                          <w:rFonts w:ascii="Arial" w:hAnsi="Arial" w:cs="Arial"/>
                          <w:color w:val="38424A"/>
                          <w:sz w:val="16"/>
                          <w:szCs w:val="16"/>
                        </w:rPr>
                        <w:t xml:space="preserve">Copyright of these documents remains with </w:t>
                      </w:r>
                      <w:r w:rsidR="00BC1393">
                        <w:rPr>
                          <w:rFonts w:ascii="Arial" w:hAnsi="Arial" w:cs="Arial"/>
                          <w:color w:val="38424A"/>
                          <w:sz w:val="16"/>
                          <w:szCs w:val="16"/>
                        </w:rPr>
                        <w:t xml:space="preserve">Hettle Andrews </w:t>
                      </w:r>
                      <w:r w:rsidRPr="00BC1393">
                        <w:rPr>
                          <w:rFonts w:ascii="Arial" w:hAnsi="Arial" w:cs="Arial"/>
                          <w:color w:val="38424A"/>
                          <w:sz w:val="16"/>
                          <w:szCs w:val="16"/>
                        </w:rPr>
                        <w:t>and whilst subscribers are permitted to make use of them for their own purposes, permission is not granted for resale of the intellectual property to third parties</w:t>
                      </w:r>
                      <w:r w:rsidRPr="00BC1393">
                        <w:rPr>
                          <w:rFonts w:ascii="Century Gothic" w:hAnsi="Century Gothic" w:cs="Tahoma"/>
                          <w:color w:val="38424A"/>
                          <w:sz w:val="16"/>
                          <w:szCs w:val="16"/>
                        </w:rPr>
                        <w:t>.</w:t>
                      </w:r>
                      <w:r w:rsidRPr="00BC1393">
                        <w:rPr>
                          <w:rFonts w:ascii="Tahoma" w:hAnsi="Tahoma" w:cs="Tahoma"/>
                          <w:color w:val="38424A"/>
                          <w:sz w:val="20"/>
                          <w:szCs w:val="20"/>
                        </w:rPr>
                        <w:t xml:space="preserve"> </w:t>
                      </w:r>
                    </w:p>
                  </w:txbxContent>
                </v:textbox>
                <w10:wrap anchory="line"/>
                <w10:anchorlock/>
              </v:shape>
            </w:pict>
          </mc:Fallback>
        </mc:AlternateContent>
      </w:r>
    </w:p>
    <w:sectPr w:rsidR="00693C03" w:rsidSect="00857A8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8D" w:rsidRDefault="00857A8D" w:rsidP="00857A8D">
      <w:r>
        <w:separator/>
      </w:r>
    </w:p>
  </w:endnote>
  <w:endnote w:type="continuationSeparator" w:id="0">
    <w:p w:rsidR="00857A8D" w:rsidRDefault="00857A8D" w:rsidP="0085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00" w:rsidRDefault="00BC1393" w:rsidP="00857A8D">
    <w:pPr>
      <w:pStyle w:val="Header"/>
      <w:tabs>
        <w:tab w:val="clear" w:pos="9026"/>
        <w:tab w:val="right" w:pos="9639"/>
      </w:tabs>
      <w:jc w:val="both"/>
      <w:rPr>
        <w:rFonts w:ascii="Arial" w:hAnsi="Arial" w:cs="Arial"/>
        <w:b/>
        <w:color w:val="000000"/>
        <w:sz w:val="18"/>
        <w:szCs w:val="18"/>
      </w:rPr>
    </w:pPr>
    <w:r>
      <w:rPr>
        <w:rFonts w:ascii="Arial" w:hAnsi="Arial" w:cs="Arial"/>
        <w:b/>
        <w:noProof/>
        <w:color w:val="000000"/>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103505</wp:posOffset>
              </wp:positionV>
              <wp:extent cx="6372225" cy="0"/>
              <wp:effectExtent l="9525" t="7620" r="952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15pt" to="48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" strokecolor="#f79646 [3209]" strokeweight="1pt"/>
          </w:pict>
        </mc:Fallback>
      </mc:AlternateContent>
    </w:r>
  </w:p>
  <w:p w:rsidR="00857A8D" w:rsidRPr="00BC1393" w:rsidRDefault="00857A8D" w:rsidP="00857A8D">
    <w:pPr>
      <w:pStyle w:val="Header"/>
      <w:tabs>
        <w:tab w:val="clear" w:pos="9026"/>
        <w:tab w:val="right" w:pos="9639"/>
      </w:tabs>
      <w:jc w:val="both"/>
      <w:rPr>
        <w:rStyle w:val="PageNumber"/>
        <w:rFonts w:ascii="Arial" w:hAnsi="Arial" w:cs="Arial"/>
        <w:b/>
        <w:color w:val="38424A"/>
        <w:sz w:val="18"/>
        <w:szCs w:val="18"/>
      </w:rPr>
    </w:pPr>
    <w:r w:rsidRPr="00BC1393">
      <w:rPr>
        <w:rFonts w:ascii="Arial" w:hAnsi="Arial" w:cs="Arial"/>
        <w:b/>
        <w:color w:val="38424A"/>
        <w:sz w:val="18"/>
        <w:szCs w:val="18"/>
      </w:rPr>
      <w:t xml:space="preserve">Page </w:t>
    </w:r>
    <w:r w:rsidR="003819BA" w:rsidRPr="00BC1393">
      <w:rPr>
        <w:rFonts w:ascii="Arial" w:hAnsi="Arial" w:cs="Arial"/>
        <w:b/>
        <w:color w:val="38424A"/>
        <w:sz w:val="18"/>
        <w:szCs w:val="18"/>
      </w:rPr>
      <w:fldChar w:fldCharType="begin"/>
    </w:r>
    <w:r w:rsidRPr="00BC1393">
      <w:rPr>
        <w:rFonts w:ascii="Arial" w:hAnsi="Arial" w:cs="Arial"/>
        <w:b/>
        <w:color w:val="38424A"/>
        <w:sz w:val="18"/>
        <w:szCs w:val="18"/>
      </w:rPr>
      <w:instrText xml:space="preserve"> PAGE   \* MERGEFORMAT </w:instrText>
    </w:r>
    <w:r w:rsidR="003819BA" w:rsidRPr="00BC1393">
      <w:rPr>
        <w:rFonts w:ascii="Arial" w:hAnsi="Arial" w:cs="Arial"/>
        <w:b/>
        <w:color w:val="38424A"/>
        <w:sz w:val="18"/>
        <w:szCs w:val="18"/>
      </w:rPr>
      <w:fldChar w:fldCharType="separate"/>
    </w:r>
    <w:r w:rsidR="00BC1393">
      <w:rPr>
        <w:rFonts w:ascii="Arial" w:hAnsi="Arial" w:cs="Arial"/>
        <w:b/>
        <w:noProof/>
        <w:color w:val="38424A"/>
        <w:sz w:val="18"/>
        <w:szCs w:val="18"/>
      </w:rPr>
      <w:t>1</w:t>
    </w:r>
    <w:r w:rsidR="003819BA" w:rsidRPr="00BC1393">
      <w:rPr>
        <w:rFonts w:ascii="Arial" w:hAnsi="Arial" w:cs="Arial"/>
        <w:b/>
        <w:color w:val="38424A"/>
        <w:sz w:val="18"/>
        <w:szCs w:val="18"/>
      </w:rPr>
      <w:fldChar w:fldCharType="end"/>
    </w:r>
    <w:r w:rsidRPr="00BC1393">
      <w:rPr>
        <w:rFonts w:ascii="Arial" w:hAnsi="Arial" w:cs="Arial"/>
        <w:b/>
        <w:color w:val="38424A"/>
        <w:sz w:val="18"/>
        <w:szCs w:val="18"/>
      </w:rPr>
      <w:t xml:space="preserve"> </w:t>
    </w:r>
    <w:r w:rsidRPr="00BC1393">
      <w:rPr>
        <w:rFonts w:ascii="Arial" w:hAnsi="Arial" w:cs="Arial"/>
        <w:b/>
        <w:color w:val="38424A"/>
        <w:sz w:val="18"/>
        <w:szCs w:val="18"/>
      </w:rPr>
      <w:tab/>
    </w:r>
    <w:r w:rsidRPr="00BC1393">
      <w:rPr>
        <w:rFonts w:ascii="Arial" w:hAnsi="Arial" w:cs="Arial"/>
        <w:b/>
        <w:color w:val="38424A"/>
        <w:sz w:val="18"/>
        <w:szCs w:val="18"/>
      </w:rPr>
      <w:tab/>
    </w:r>
    <w:r w:rsidR="00BC1393" w:rsidRPr="00BC1393">
      <w:rPr>
        <w:rStyle w:val="PageNumber"/>
        <w:rFonts w:ascii="Arial" w:hAnsi="Arial" w:cs="Arial"/>
        <w:b/>
        <w:color w:val="38424A"/>
        <w:sz w:val="18"/>
        <w:szCs w:val="18"/>
      </w:rPr>
      <w:t>Hettle Andrews</w:t>
    </w:r>
    <w:r w:rsidRPr="00BC1393">
      <w:rPr>
        <w:rStyle w:val="PageNumber"/>
        <w:rFonts w:ascii="Arial" w:hAnsi="Arial" w:cs="Arial"/>
        <w:b/>
        <w:color w:val="38424A"/>
        <w:sz w:val="18"/>
        <w:szCs w:val="18"/>
      </w:rPr>
      <w:t xml:space="preserve"> Checklist 2013</w:t>
    </w:r>
  </w:p>
  <w:p w:rsidR="00857A8D" w:rsidRPr="00BC1393" w:rsidRDefault="00857A8D" w:rsidP="00857A8D">
    <w:pPr>
      <w:pStyle w:val="Header"/>
      <w:tabs>
        <w:tab w:val="clear" w:pos="9026"/>
        <w:tab w:val="right" w:pos="9639"/>
      </w:tabs>
      <w:jc w:val="both"/>
      <w:rPr>
        <w:rFonts w:ascii="Arial" w:hAnsi="Arial" w:cs="Arial"/>
        <w:color w:val="38424A"/>
        <w:sz w:val="18"/>
        <w:szCs w:val="18"/>
      </w:rPr>
    </w:pPr>
    <w:r w:rsidRPr="00BC1393">
      <w:rPr>
        <w:rStyle w:val="PageNumber"/>
        <w:rFonts w:ascii="Arial" w:hAnsi="Arial" w:cs="Arial"/>
        <w:b/>
        <w:color w:val="38424A"/>
        <w:sz w:val="18"/>
        <w:szCs w:val="18"/>
      </w:rPr>
      <w:tab/>
    </w:r>
    <w:r w:rsidRPr="00BC1393">
      <w:rPr>
        <w:rStyle w:val="PageNumber"/>
        <w:rFonts w:ascii="Arial" w:hAnsi="Arial" w:cs="Arial"/>
        <w:b/>
        <w:color w:val="38424A"/>
        <w:sz w:val="18"/>
        <w:szCs w:val="18"/>
      </w:rPr>
      <w:tab/>
    </w:r>
    <w:r w:rsidR="00BC1393" w:rsidRPr="00BC1393">
      <w:rPr>
        <w:rStyle w:val="PageNumber"/>
        <w:rFonts w:ascii="Arial" w:hAnsi="Arial" w:cs="Arial"/>
        <w:b/>
        <w:color w:val="38424A"/>
        <w:sz w:val="18"/>
        <w:szCs w:val="18"/>
      </w:rPr>
      <w:t>www.hettleandrews.co.uk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8D" w:rsidRDefault="00857A8D" w:rsidP="00857A8D">
      <w:r>
        <w:separator/>
      </w:r>
    </w:p>
  </w:footnote>
  <w:footnote w:type="continuationSeparator" w:id="0">
    <w:p w:rsidR="00857A8D" w:rsidRDefault="00857A8D" w:rsidP="0085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8D" w:rsidRPr="00857A8D" w:rsidRDefault="00BC1393" w:rsidP="00857A8D">
    <w:pPr>
      <w:ind w:right="-22"/>
      <w:rPr>
        <w:rFonts w:ascii="Arial" w:hAnsi="Arial" w:cs="Arial"/>
        <w:b/>
        <w:color w:val="FF0000"/>
      </w:rPr>
    </w:pPr>
    <w:r w:rsidRPr="00BC1393">
      <w:rPr>
        <w:rFonts w:ascii="Calibri" w:eastAsia="Calibri" w:hAnsi="Calibri"/>
        <w:noProof/>
        <w:color w:val="38424A"/>
        <w:sz w:val="22"/>
        <w:szCs w:val="22"/>
        <w:lang w:eastAsia="en-GB"/>
      </w:rPr>
      <w:drawing>
        <wp:anchor distT="0" distB="0" distL="114300" distR="114300" simplePos="0" relativeHeight="251659776" behindDoc="1" locked="0" layoutInCell="1" allowOverlap="1" wp14:anchorId="4D8DF6F3" wp14:editId="5A47A2A4">
          <wp:simplePos x="0" y="0"/>
          <wp:positionH relativeFrom="column">
            <wp:posOffset>3219450</wp:posOffset>
          </wp:positionH>
          <wp:positionV relativeFrom="paragraph">
            <wp:posOffset>-302895</wp:posOffset>
          </wp:positionV>
          <wp:extent cx="3330575" cy="652780"/>
          <wp:effectExtent l="0" t="0" r="0" b="0"/>
          <wp:wrapTight wrapText="bothSides">
            <wp:wrapPolygon edited="0">
              <wp:start x="0" y="0"/>
              <wp:lineTo x="0" y="20802"/>
              <wp:lineTo x="21497" y="20802"/>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tle Andre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0575" cy="6527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Bidi"/>
        <w:b/>
        <w:noProof/>
        <w:color w:val="38424A"/>
        <w:lang w:eastAsia="en-GB"/>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876300</wp:posOffset>
              </wp:positionV>
              <wp:extent cx="6419850" cy="0"/>
              <wp:effectExtent l="9525" t="11430" r="9525" b="762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69pt" to="48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" strokecolor="#f79646 [3209]" strokeweight="1pt"/>
          </w:pict>
        </mc:Fallback>
      </mc:AlternateContent>
    </w:r>
    <w:r w:rsidR="00F24000" w:rsidRPr="00BC1393">
      <w:rPr>
        <w:rFonts w:ascii="Arial" w:hAnsi="Arial" w:cs="Arial"/>
        <w:b/>
        <w:color w:val="38424A"/>
      </w:rPr>
      <w:t xml:space="preserve">A </w:t>
    </w:r>
    <w:r w:rsidRPr="00BC1393">
      <w:rPr>
        <w:rFonts w:ascii="Arial" w:hAnsi="Arial" w:cs="Arial"/>
        <w:b/>
        <w:color w:val="38424A"/>
      </w:rPr>
      <w:t xml:space="preserve">Hettle Andrews </w:t>
    </w:r>
    <w:r w:rsidR="00F24000" w:rsidRPr="00BC1393">
      <w:rPr>
        <w:rFonts w:ascii="Arial" w:hAnsi="Arial" w:cs="Arial"/>
        <w:b/>
        <w:color w:val="38424A"/>
      </w:rPr>
      <w:t>Checklist:</w:t>
    </w:r>
    <w:r w:rsidR="00F24000">
      <w:rPr>
        <w:rFonts w:ascii="Arial" w:hAnsi="Arial" w:cs="Arial"/>
        <w:b/>
        <w:color w:val="FF0000"/>
      </w:rPr>
      <w:tab/>
    </w:r>
    <w:r w:rsidR="00F24000">
      <w:rPr>
        <w:rFonts w:ascii="Arial" w:hAnsi="Arial" w:cs="Arial"/>
        <w:b/>
        <w:color w:val="FF0000"/>
      </w:rPr>
      <w:tab/>
    </w:r>
    <w:r w:rsidR="00F24000">
      <w:rPr>
        <w:rFonts w:ascii="Arial" w:hAnsi="Arial" w:cs="Arial"/>
        <w:b/>
        <w:color w:val="FF0000"/>
      </w:rPr>
      <w:tab/>
    </w:r>
    <w:r w:rsidR="00F24000">
      <w:rPr>
        <w:rFonts w:ascii="Arial" w:hAnsi="Arial" w:cs="Arial"/>
        <w:b/>
        <w:color w:val="FF0000"/>
      </w:rPr>
      <w:tab/>
    </w:r>
    <w:r w:rsidR="00F24000">
      <w:rPr>
        <w:rFonts w:ascii="Arial" w:hAnsi="Arial" w:cs="Arial"/>
        <w:b/>
        <w:color w:val="FF0000"/>
      </w:rPr>
      <w:tab/>
    </w:r>
    <w:r w:rsidR="00F24000" w:rsidRPr="00F24000">
      <w:rPr>
        <w:rFonts w:ascii="Arial" w:hAnsi="Arial" w:cs="Arial"/>
        <w:b/>
        <w:noProof/>
        <w:color w:val="FF0000"/>
        <w:lang w:eastAsia="en-GB"/>
      </w:rPr>
      <w:t xml:space="preserve"> </w:t>
    </w:r>
    <w:r w:rsidR="00F24000">
      <w:rPr>
        <w:rFonts w:ascii="Arial" w:hAnsi="Arial" w:cs="Arial"/>
        <w:b/>
        <w:color w:val="FF0000"/>
      </w:rPr>
      <w:br/>
    </w:r>
    <w:r w:rsidR="00F24000" w:rsidRPr="00BC1393">
      <w:rPr>
        <w:rFonts w:ascii="Arial" w:hAnsi="Arial" w:cs="Arial"/>
        <w:b/>
        <w:color w:val="747678"/>
      </w:rPr>
      <w:t>Repair and Maintenance for Facilities Managers</w:t>
    </w:r>
    <w:r w:rsidR="00F24000">
      <w:rPr>
        <w:rFonts w:ascii="Arial" w:hAnsi="Arial" w:cs="Arial"/>
        <w:b/>
        <w:color w:val="FF0000"/>
      </w:rPr>
      <w:tab/>
    </w:r>
    <w:r w:rsidR="00857A8D">
      <w:rPr>
        <w:rFonts w:ascii="Arial" w:hAnsi="Arial" w:cs="Arial"/>
        <w:b/>
        <w:color w:val="FF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colormenu v:ext="edit" strokecolor="none [32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8D"/>
    <w:rsid w:val="00027C24"/>
    <w:rsid w:val="000E638E"/>
    <w:rsid w:val="002965A9"/>
    <w:rsid w:val="0034000D"/>
    <w:rsid w:val="003649AF"/>
    <w:rsid w:val="003819BA"/>
    <w:rsid w:val="003E748F"/>
    <w:rsid w:val="004A5D66"/>
    <w:rsid w:val="00693C03"/>
    <w:rsid w:val="00842529"/>
    <w:rsid w:val="00857A8D"/>
    <w:rsid w:val="008724A5"/>
    <w:rsid w:val="00B51CDA"/>
    <w:rsid w:val="00BC1393"/>
    <w:rsid w:val="00C458A7"/>
    <w:rsid w:val="00C45FD9"/>
    <w:rsid w:val="00CA6527"/>
    <w:rsid w:val="00CB3AC3"/>
    <w:rsid w:val="00CC53C8"/>
    <w:rsid w:val="00D060ED"/>
    <w:rsid w:val="00E077E8"/>
    <w:rsid w:val="00EF7BF4"/>
    <w:rsid w:val="00F24000"/>
    <w:rsid w:val="00F3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0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eastAsiaTheme="minorHAnsi" w:hAnsi="Arial" w:cstheme="minorBidi"/>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0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649AF"/>
    <w:pPr>
      <w:spacing w:before="100" w:beforeAutospacing="1" w:after="100" w:afterAutospacing="1"/>
      <w:outlineLvl w:val="1"/>
    </w:pPr>
    <w:rPr>
      <w:rFonts w:ascii="Arial" w:eastAsiaTheme="minorHAnsi" w:hAnsi="Arial" w:cstheme="minorBidi"/>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David Phillips</cp:lastModifiedBy>
  <cp:revision>1</cp:revision>
  <dcterms:created xsi:type="dcterms:W3CDTF">2013-07-23T15:12:00Z</dcterms:created>
  <dcterms:modified xsi:type="dcterms:W3CDTF">2014-04-15T16:08:00Z</dcterms:modified>
</cp:coreProperties>
</file>