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046"/>
        <w:gridCol w:w="1645"/>
      </w:tblGrid>
      <w:tr w:rsidR="00590C65" w:rsidRPr="00590C65" w:rsidTr="00590C65">
        <w:trPr>
          <w:tblHeader/>
        </w:trPr>
        <w:tc>
          <w:tcPr>
            <w:tcW w:w="8046" w:type="dxa"/>
            <w:shd w:val="pct10" w:color="auto" w:fill="auto"/>
          </w:tcPr>
          <w:p w:rsidR="00590C65" w:rsidRPr="00590C65" w:rsidRDefault="00590C65" w:rsidP="005F70D5">
            <w:pPr>
              <w:jc w:val="both"/>
              <w:rPr>
                <w:rFonts w:ascii="Open Sans Light" w:hAnsi="Open Sans Light" w:cs="Open Sans Light"/>
                <w:b/>
                <w:color w:val="38424A"/>
                <w:sz w:val="30"/>
                <w:szCs w:val="30"/>
              </w:rPr>
            </w:pPr>
          </w:p>
        </w:tc>
        <w:tc>
          <w:tcPr>
            <w:tcW w:w="1645" w:type="dxa"/>
            <w:shd w:val="pct10" w:color="auto" w:fill="auto"/>
          </w:tcPr>
          <w:p w:rsidR="00590C65" w:rsidRPr="000C6410" w:rsidRDefault="00590C65" w:rsidP="00590C65">
            <w:pPr>
              <w:jc w:val="center"/>
              <w:rPr>
                <w:rFonts w:ascii="Open Sans Light" w:hAnsi="Open Sans Light" w:cs="Open Sans Light"/>
                <w:b/>
                <w:color w:val="38424A"/>
                <w:sz w:val="22"/>
                <w:szCs w:val="22"/>
              </w:rPr>
            </w:pPr>
            <w:r w:rsidRPr="000C6410">
              <w:rPr>
                <w:rFonts w:ascii="Open Sans Light" w:hAnsi="Open Sans Light" w:cs="Open Sans Light"/>
                <w:b/>
                <w:color w:val="38424A"/>
                <w:sz w:val="20"/>
                <w:szCs w:val="22"/>
              </w:rPr>
              <w:t>Complete</w:t>
            </w:r>
          </w:p>
        </w:tc>
      </w:tr>
      <w:tr w:rsidR="00590C65" w:rsidRPr="00590C65" w:rsidTr="00590C65">
        <w:tc>
          <w:tcPr>
            <w:tcW w:w="8046" w:type="dxa"/>
          </w:tcPr>
          <w:p w:rsidR="000C6410" w:rsidRP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 xml:space="preserve">Conduct a security review of your site, including access roads, perimeter fencing and boundaries, access to outbuildings, access to main buildings, circulation routes, sensitive </w:t>
            </w:r>
            <w:r w:rsidRPr="00590C65">
              <w:rPr>
                <w:rFonts w:ascii="Open Sans Light" w:hAnsi="Open Sans Light" w:cs="Open Sans Light"/>
                <w:sz w:val="20"/>
                <w:szCs w:val="20"/>
              </w:rPr>
              <w:t xml:space="preserve">areas, </w:t>
            </w:r>
            <w:r w:rsidRPr="00590C65">
              <w:rPr>
                <w:rFonts w:ascii="Open Sans Light" w:hAnsi="Open Sans Light" w:cs="Open Sans Light"/>
                <w:sz w:val="20"/>
                <w:szCs w:val="20"/>
              </w:rPr>
              <w:t>plant rooms, storage areas, roof areas</w:t>
            </w:r>
          </w:p>
        </w:tc>
        <w:tc>
          <w:tcPr>
            <w:tcW w:w="1645" w:type="dxa"/>
          </w:tcPr>
          <w:p w:rsidR="000C6410" w:rsidRP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Are there</w:t>
            </w:r>
            <w:r w:rsidRPr="00590C65">
              <w:rPr>
                <w:rFonts w:ascii="Open Sans Light" w:hAnsi="Open Sans Light" w:cs="Open Sans Light"/>
                <w:sz w:val="20"/>
                <w:szCs w:val="20"/>
              </w:rPr>
              <w:t xml:space="preserve"> effective intruder alarms with appropriate procedures should they be </w:t>
            </w:r>
            <w:r w:rsidR="000C6410" w:rsidRPr="00590C65">
              <w:rPr>
                <w:rFonts w:ascii="Open Sans Light" w:hAnsi="Open Sans Light" w:cs="Open Sans Light"/>
                <w:sz w:val="20"/>
                <w:szCs w:val="20"/>
              </w:rPr>
              <w:t>triggered?</w:t>
            </w:r>
          </w:p>
          <w:p w:rsidR="00590C65" w:rsidRPr="00590C65" w:rsidRDefault="00590C65" w:rsidP="005F70D5">
            <w:pPr>
              <w:jc w:val="both"/>
              <w:rPr>
                <w:rFonts w:ascii="Open Sans Light" w:hAnsi="Open Sans Light" w:cs="Open Sans Light"/>
                <w:b/>
                <w:color w:val="38424A"/>
                <w:sz w:val="30"/>
                <w:szCs w:val="3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90C65">
            <w:pPr>
              <w:jc w:val="both"/>
              <w:rPr>
                <w:rFonts w:ascii="Open Sans Light" w:hAnsi="Open Sans Light" w:cs="Open Sans Light"/>
                <w:sz w:val="20"/>
                <w:szCs w:val="20"/>
              </w:rPr>
            </w:pPr>
            <w:r w:rsidRPr="00590C65">
              <w:rPr>
                <w:rFonts w:ascii="Open Sans Light" w:hAnsi="Open Sans Light" w:cs="Open Sans Light"/>
                <w:sz w:val="20"/>
                <w:szCs w:val="20"/>
              </w:rPr>
              <w:t>Are the standard operating procedures of any monitored alarm system documented and communicated to relevant staff</w:t>
            </w:r>
          </w:p>
          <w:p w:rsidR="00590C65" w:rsidRPr="00590C65" w:rsidRDefault="00590C65" w:rsidP="00590C65">
            <w:pPr>
              <w:jc w:val="both"/>
              <w:rPr>
                <w:rFonts w:ascii="Open Sans Light" w:hAnsi="Open Sans Light" w:cs="Open Sans Light"/>
                <w:b/>
                <w:color w:val="38424A"/>
                <w:sz w:val="30"/>
                <w:szCs w:val="3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 xml:space="preserve">Include personal safety of staff out of normal hours in your security considerations  </w:t>
            </w:r>
          </w:p>
          <w:p w:rsidR="00590C65" w:rsidRDefault="00590C65" w:rsidP="005F70D5">
            <w:pPr>
              <w:jc w:val="both"/>
              <w:rPr>
                <w:rFonts w:ascii="Open Sans Light" w:hAnsi="Open Sans Light" w:cs="Open Sans Light"/>
                <w:sz w:val="20"/>
                <w:szCs w:val="20"/>
              </w:rPr>
            </w:pPr>
          </w:p>
          <w:p w:rsidR="00590C65" w:rsidRPr="00590C65" w:rsidRDefault="00590C65" w:rsidP="005F70D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Consider impact of arson on your fire risk assessment</w:t>
            </w:r>
          </w:p>
          <w:p w:rsidR="00590C65" w:rsidRDefault="00590C65" w:rsidP="005F70D5">
            <w:pPr>
              <w:jc w:val="both"/>
              <w:rPr>
                <w:rFonts w:ascii="Open Sans Light" w:hAnsi="Open Sans Light" w:cs="Open Sans Light"/>
                <w:sz w:val="20"/>
                <w:szCs w:val="20"/>
              </w:rPr>
            </w:pPr>
          </w:p>
          <w:p w:rsidR="00590C65" w:rsidRPr="00590C65" w:rsidRDefault="00590C65" w:rsidP="005F70D5">
            <w:pPr>
              <w:jc w:val="both"/>
              <w:rPr>
                <w:rFonts w:ascii="Open Sans Light" w:hAnsi="Open Sans Light" w:cs="Open Sans Light"/>
                <w:b/>
                <w:color w:val="38424A"/>
                <w:sz w:val="30"/>
                <w:szCs w:val="3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Consider you’re immediate and near neighbours, what impact does their business activity have on your site’s security</w:t>
            </w:r>
          </w:p>
          <w:p w:rsidR="00590C65" w:rsidRPr="00590C65" w:rsidRDefault="00590C65" w:rsidP="005F70D5">
            <w:pPr>
              <w:jc w:val="both"/>
              <w:rPr>
                <w:rFonts w:ascii="Open Sans Light" w:hAnsi="Open Sans Light" w:cs="Open Sans Light"/>
                <w:b/>
                <w:color w:val="38424A"/>
                <w:sz w:val="30"/>
                <w:szCs w:val="3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Are your neighbours or tenants a potential target for civil unrest, direct action of some form</w:t>
            </w:r>
            <w:r>
              <w:rPr>
                <w:rFonts w:ascii="Open Sans Light" w:hAnsi="Open Sans Light" w:cs="Open Sans Light"/>
                <w:sz w:val="20"/>
                <w:szCs w:val="20"/>
              </w:rPr>
              <w:t>?</w:t>
            </w:r>
          </w:p>
          <w:p w:rsidR="00590C65" w:rsidRPr="00590C65" w:rsidRDefault="00590C65" w:rsidP="005F70D5">
            <w:pPr>
              <w:jc w:val="both"/>
              <w:rPr>
                <w:rFonts w:ascii="Open Sans Light" w:hAnsi="Open Sans Light" w:cs="Open Sans Light"/>
                <w:b/>
                <w:color w:val="38424A"/>
                <w:sz w:val="30"/>
                <w:szCs w:val="3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Ensure that your security measures do not negatively impact the means of escape in case of fire</w:t>
            </w:r>
          </w:p>
          <w:p w:rsidR="00590C65" w:rsidRPr="00590C65" w:rsidRDefault="00590C65" w:rsidP="005F70D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0C6410"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If you do need additional security on fire escape routes, ensure that any devices can be opened from the inside without the use of a key by any persons who may be present</w:t>
            </w:r>
          </w:p>
          <w:p w:rsidR="00590C65" w:rsidRPr="00590C65" w:rsidRDefault="00590C65" w:rsidP="005F70D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Establish a defect reporting and fix/repair service for broken windows and other malicious property damage</w:t>
            </w:r>
          </w:p>
          <w:p w:rsidR="00590C65" w:rsidRPr="00590C65" w:rsidRDefault="00590C65" w:rsidP="005F70D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F70D5">
            <w:pPr>
              <w:jc w:val="both"/>
              <w:rPr>
                <w:rFonts w:ascii="Open Sans Light" w:hAnsi="Open Sans Light" w:cs="Open Sans Light"/>
                <w:sz w:val="20"/>
                <w:szCs w:val="20"/>
              </w:rPr>
            </w:pPr>
            <w:r w:rsidRPr="00590C65">
              <w:rPr>
                <w:rFonts w:ascii="Open Sans Light" w:hAnsi="Open Sans Light" w:cs="Open Sans Light"/>
                <w:sz w:val="20"/>
                <w:szCs w:val="20"/>
              </w:rPr>
              <w:t>Where you have CCTV installed ensure that risk assessments are in place for access by maintenance workers which is likely to involve work at height</w:t>
            </w:r>
          </w:p>
          <w:p w:rsidR="00590C65" w:rsidRPr="00590C65" w:rsidRDefault="00590C65" w:rsidP="005F70D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Pr="00590C65" w:rsidRDefault="00590C65" w:rsidP="00590C65">
            <w:pPr>
              <w:jc w:val="both"/>
              <w:rPr>
                <w:rFonts w:ascii="Open Sans Light" w:hAnsi="Open Sans Light" w:cs="Open Sans Light"/>
                <w:sz w:val="20"/>
                <w:szCs w:val="20"/>
              </w:rPr>
            </w:pPr>
            <w:r w:rsidRPr="00590C65">
              <w:rPr>
                <w:rFonts w:ascii="Open Sans Light" w:hAnsi="Open Sans Light" w:cs="Open Sans Light"/>
                <w:sz w:val="20"/>
                <w:szCs w:val="20"/>
              </w:rPr>
              <w:t>Have</w:t>
            </w:r>
            <w:r>
              <w:rPr>
                <w:rFonts w:ascii="Open Sans Light" w:hAnsi="Open Sans Light" w:cs="Open Sans Light"/>
                <w:sz w:val="20"/>
                <w:szCs w:val="20"/>
              </w:rPr>
              <w:t xml:space="preserve"> you got </w:t>
            </w:r>
            <w:r w:rsidRPr="00590C65">
              <w:rPr>
                <w:rFonts w:ascii="Open Sans Light" w:hAnsi="Open Sans Light" w:cs="Open Sans Light"/>
                <w:sz w:val="20"/>
                <w:szCs w:val="20"/>
              </w:rPr>
              <w:t>suitable emergency procedures including security arrangements in place for all foreseeable risks including:</w:t>
            </w:r>
          </w:p>
          <w:p w:rsidR="00590C65" w:rsidRPr="00590C65" w:rsidRDefault="00590C65" w:rsidP="00590C65">
            <w:pPr>
              <w:pStyle w:val="ListParagraph"/>
              <w:numPr>
                <w:ilvl w:val="0"/>
                <w:numId w:val="1"/>
              </w:numPr>
              <w:spacing w:after="0"/>
              <w:ind w:left="284" w:hanging="284"/>
              <w:jc w:val="both"/>
              <w:rPr>
                <w:rFonts w:ascii="Open Sans Light" w:hAnsi="Open Sans Light" w:cs="Open Sans Light"/>
                <w:sz w:val="20"/>
                <w:szCs w:val="20"/>
              </w:rPr>
            </w:pPr>
            <w:r w:rsidRPr="00590C65">
              <w:rPr>
                <w:rFonts w:ascii="Open Sans Light" w:hAnsi="Open Sans Light" w:cs="Open Sans Light"/>
                <w:sz w:val="20"/>
                <w:szCs w:val="20"/>
              </w:rPr>
              <w:t>terrorism and bomb threats</w:t>
            </w:r>
          </w:p>
          <w:p w:rsidR="00590C65" w:rsidRPr="00590C65" w:rsidRDefault="00590C65" w:rsidP="00590C65">
            <w:pPr>
              <w:pStyle w:val="ListParagraph"/>
              <w:numPr>
                <w:ilvl w:val="0"/>
                <w:numId w:val="1"/>
              </w:numPr>
              <w:spacing w:after="0"/>
              <w:ind w:left="284" w:hanging="284"/>
              <w:jc w:val="both"/>
              <w:rPr>
                <w:rFonts w:ascii="Open Sans Light" w:hAnsi="Open Sans Light" w:cs="Open Sans Light"/>
                <w:sz w:val="20"/>
                <w:szCs w:val="20"/>
              </w:rPr>
            </w:pPr>
            <w:r w:rsidRPr="00590C65">
              <w:rPr>
                <w:rFonts w:ascii="Open Sans Light" w:hAnsi="Open Sans Light" w:cs="Open Sans Light"/>
                <w:sz w:val="20"/>
                <w:szCs w:val="20"/>
              </w:rPr>
              <w:t>civil unrest</w:t>
            </w:r>
          </w:p>
          <w:p w:rsidR="00590C65" w:rsidRPr="00590C65" w:rsidRDefault="00590C65" w:rsidP="00590C65">
            <w:pPr>
              <w:pStyle w:val="ListParagraph"/>
              <w:numPr>
                <w:ilvl w:val="0"/>
                <w:numId w:val="1"/>
              </w:numPr>
              <w:spacing w:after="0"/>
              <w:ind w:left="284" w:hanging="284"/>
              <w:jc w:val="both"/>
              <w:rPr>
                <w:rFonts w:ascii="Open Sans Light" w:hAnsi="Open Sans Light" w:cs="Open Sans Light"/>
                <w:sz w:val="20"/>
                <w:szCs w:val="20"/>
              </w:rPr>
            </w:pPr>
            <w:r w:rsidRPr="00590C65">
              <w:rPr>
                <w:rFonts w:ascii="Open Sans Light" w:hAnsi="Open Sans Light" w:cs="Open Sans Light"/>
                <w:sz w:val="20"/>
                <w:szCs w:val="20"/>
              </w:rPr>
              <w:t>gas leaks</w:t>
            </w:r>
          </w:p>
          <w:p w:rsidR="00590C65" w:rsidRPr="00590C65" w:rsidRDefault="00590C65" w:rsidP="00590C65">
            <w:pPr>
              <w:pStyle w:val="ListParagraph"/>
              <w:numPr>
                <w:ilvl w:val="0"/>
                <w:numId w:val="1"/>
              </w:numPr>
              <w:spacing w:after="0"/>
              <w:ind w:left="284" w:hanging="284"/>
              <w:jc w:val="both"/>
              <w:rPr>
                <w:rFonts w:ascii="Open Sans Light" w:hAnsi="Open Sans Light" w:cs="Open Sans Light"/>
                <w:sz w:val="20"/>
                <w:szCs w:val="20"/>
              </w:rPr>
            </w:pPr>
            <w:r w:rsidRPr="00590C65">
              <w:rPr>
                <w:rFonts w:ascii="Open Sans Light" w:hAnsi="Open Sans Light" w:cs="Open Sans Light"/>
                <w:sz w:val="20"/>
                <w:szCs w:val="20"/>
              </w:rPr>
              <w:t>major power cuts</w:t>
            </w:r>
          </w:p>
          <w:p w:rsidR="00590C65" w:rsidRPr="00590C65" w:rsidRDefault="00590C65" w:rsidP="00590C65">
            <w:pPr>
              <w:pStyle w:val="ListParagraph"/>
              <w:numPr>
                <w:ilvl w:val="0"/>
                <w:numId w:val="1"/>
              </w:numPr>
              <w:spacing w:after="0"/>
              <w:ind w:left="284" w:hanging="284"/>
              <w:jc w:val="both"/>
              <w:rPr>
                <w:rFonts w:ascii="Open Sans Light" w:hAnsi="Open Sans Light" w:cs="Open Sans Light"/>
                <w:sz w:val="20"/>
                <w:szCs w:val="20"/>
              </w:rPr>
            </w:pPr>
            <w:r w:rsidRPr="00590C65">
              <w:rPr>
                <w:rFonts w:ascii="Open Sans Light" w:hAnsi="Open Sans Light" w:cs="Open Sans Light"/>
                <w:sz w:val="20"/>
                <w:szCs w:val="20"/>
              </w:rPr>
              <w:t>flood</w:t>
            </w:r>
          </w:p>
          <w:p w:rsidR="00590C65" w:rsidRPr="00590C65" w:rsidRDefault="00590C65" w:rsidP="00590C65">
            <w:pPr>
              <w:pStyle w:val="ListParagraph"/>
              <w:numPr>
                <w:ilvl w:val="0"/>
                <w:numId w:val="1"/>
              </w:numPr>
              <w:spacing w:after="0"/>
              <w:ind w:left="284" w:hanging="284"/>
              <w:jc w:val="both"/>
              <w:rPr>
                <w:rFonts w:ascii="Open Sans Light" w:hAnsi="Open Sans Light" w:cs="Open Sans Light"/>
                <w:sz w:val="20"/>
                <w:szCs w:val="20"/>
              </w:rPr>
            </w:pPr>
            <w:r w:rsidRPr="00590C65">
              <w:rPr>
                <w:rFonts w:ascii="Open Sans Light" w:hAnsi="Open Sans Light" w:cs="Open Sans Light"/>
                <w:sz w:val="20"/>
                <w:szCs w:val="20"/>
              </w:rPr>
              <w:t>poor weather conditions when security staff may experience difficulties getting into work</w:t>
            </w:r>
          </w:p>
          <w:p w:rsidR="00590C65" w:rsidRPr="00590C65" w:rsidRDefault="00590C65" w:rsidP="00590C65">
            <w:pPr>
              <w:pStyle w:val="ListParagraph"/>
              <w:numPr>
                <w:ilvl w:val="0"/>
                <w:numId w:val="1"/>
              </w:numPr>
              <w:spacing w:after="0"/>
              <w:ind w:left="284" w:hanging="284"/>
              <w:jc w:val="both"/>
              <w:rPr>
                <w:rFonts w:ascii="Open Sans Light" w:hAnsi="Open Sans Light" w:cs="Open Sans Light"/>
                <w:sz w:val="20"/>
                <w:szCs w:val="20"/>
              </w:rPr>
            </w:pPr>
            <w:r w:rsidRPr="00590C65">
              <w:rPr>
                <w:rFonts w:ascii="Open Sans Light" w:hAnsi="Open Sans Light" w:cs="Open Sans Light"/>
                <w:sz w:val="20"/>
                <w:szCs w:val="20"/>
              </w:rPr>
              <w:t>major staff disruption, including industrial disputes and pandemics effecting your workforce</w:t>
            </w:r>
          </w:p>
        </w:tc>
        <w:tc>
          <w:tcPr>
            <w:tcW w:w="1645" w:type="dxa"/>
          </w:tcPr>
          <w:p w:rsidR="000C6410" w:rsidRDefault="000C6410" w:rsidP="000C6410">
            <w:pPr>
              <w:jc w:val="center"/>
              <w:rPr>
                <w:rFonts w:ascii="Open Sans Light" w:hAnsi="Open Sans Light" w:cs="Open Sans Light"/>
                <w:b/>
                <w:color w:val="38424A"/>
                <w:sz w:val="22"/>
                <w:szCs w:val="22"/>
              </w:rPr>
            </w:pPr>
          </w:p>
          <w:p w:rsidR="000C6410" w:rsidRDefault="000C6410" w:rsidP="000C6410">
            <w:pPr>
              <w:jc w:val="center"/>
              <w:rPr>
                <w:rFonts w:ascii="Open Sans Light" w:hAnsi="Open Sans Light" w:cs="Open Sans Light"/>
                <w:b/>
                <w:color w:val="38424A"/>
                <w:sz w:val="22"/>
                <w:szCs w:val="22"/>
              </w:rPr>
            </w:pPr>
          </w:p>
          <w:p w:rsidR="000C6410" w:rsidRDefault="000C6410" w:rsidP="000C6410">
            <w:pPr>
              <w:jc w:val="center"/>
              <w:rPr>
                <w:rFonts w:ascii="Open Sans Light" w:hAnsi="Open Sans Light" w:cs="Open Sans Light"/>
                <w:b/>
                <w:color w:val="38424A"/>
                <w:sz w:val="22"/>
                <w:szCs w:val="22"/>
              </w:rPr>
            </w:pPr>
          </w:p>
          <w:p w:rsidR="000C6410" w:rsidRDefault="000C6410" w:rsidP="000C6410">
            <w:pPr>
              <w:jc w:val="center"/>
              <w:rPr>
                <w:rFonts w:ascii="Open Sans Light" w:hAnsi="Open Sans Light" w:cs="Open Sans Light"/>
                <w:b/>
                <w:color w:val="38424A"/>
                <w:sz w:val="22"/>
                <w:szCs w:val="22"/>
              </w:rPr>
            </w:pPr>
          </w:p>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90C65">
            <w:pPr>
              <w:jc w:val="both"/>
              <w:rPr>
                <w:rFonts w:ascii="Open Sans Light" w:hAnsi="Open Sans Light" w:cs="Open Sans Light"/>
                <w:sz w:val="20"/>
                <w:szCs w:val="20"/>
              </w:rPr>
            </w:pPr>
            <w:r w:rsidRPr="00590C65">
              <w:rPr>
                <w:rFonts w:ascii="Open Sans Light" w:hAnsi="Open Sans Light" w:cs="Open Sans Light"/>
                <w:sz w:val="20"/>
                <w:szCs w:val="20"/>
              </w:rPr>
              <w:lastRenderedPageBreak/>
              <w:t>Have you considered the personal safety of your security personnel in your risk assessments?</w:t>
            </w:r>
          </w:p>
          <w:p w:rsidR="00590C65" w:rsidRPr="00590C65" w:rsidRDefault="00590C65" w:rsidP="00590C6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90C65">
            <w:pPr>
              <w:jc w:val="both"/>
              <w:rPr>
                <w:rFonts w:ascii="Open Sans Light" w:hAnsi="Open Sans Light" w:cs="Open Sans Light"/>
                <w:sz w:val="20"/>
                <w:szCs w:val="20"/>
              </w:rPr>
            </w:pPr>
            <w:r w:rsidRPr="00590C65">
              <w:rPr>
                <w:rFonts w:ascii="Open Sans Light" w:hAnsi="Open Sans Light" w:cs="Open Sans Light"/>
                <w:sz w:val="20"/>
                <w:szCs w:val="20"/>
              </w:rPr>
              <w:t>Have you established contact and built a working relationship with the local Police, neighbourhood officers and specialist Police services if necessary for your site</w:t>
            </w:r>
          </w:p>
          <w:p w:rsidR="00590C65" w:rsidRPr="00590C65" w:rsidRDefault="00590C65" w:rsidP="00590C6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r w:rsidR="00590C65" w:rsidRPr="00590C65" w:rsidTr="00590C65">
        <w:tc>
          <w:tcPr>
            <w:tcW w:w="8046" w:type="dxa"/>
          </w:tcPr>
          <w:p w:rsidR="00590C65" w:rsidRDefault="00590C65" w:rsidP="00590C65">
            <w:pPr>
              <w:jc w:val="both"/>
              <w:rPr>
                <w:rFonts w:ascii="Open Sans Light" w:hAnsi="Open Sans Light" w:cs="Open Sans Light"/>
                <w:sz w:val="20"/>
                <w:szCs w:val="20"/>
              </w:rPr>
            </w:pPr>
            <w:r w:rsidRPr="00590C65">
              <w:rPr>
                <w:rFonts w:ascii="Open Sans Light" w:hAnsi="Open Sans Light" w:cs="Open Sans Light"/>
                <w:sz w:val="20"/>
                <w:szCs w:val="20"/>
              </w:rPr>
              <w:t xml:space="preserve">Ensure that the security arrangements for staff who travel in the course of their business have been considered by the responsible </w:t>
            </w:r>
            <w:r w:rsidRPr="00590C65">
              <w:rPr>
                <w:rFonts w:ascii="Open Sans Light" w:hAnsi="Open Sans Light" w:cs="Open Sans Light"/>
                <w:sz w:val="20"/>
                <w:szCs w:val="20"/>
              </w:rPr>
              <w:t>line manager or human resources</w:t>
            </w:r>
          </w:p>
          <w:p w:rsidR="00590C65" w:rsidRPr="00590C65" w:rsidRDefault="00590C65" w:rsidP="00590C65">
            <w:pPr>
              <w:jc w:val="both"/>
              <w:rPr>
                <w:rFonts w:ascii="Open Sans Light" w:hAnsi="Open Sans Light" w:cs="Open Sans Light"/>
                <w:sz w:val="20"/>
                <w:szCs w:val="20"/>
              </w:rPr>
            </w:pPr>
          </w:p>
        </w:tc>
        <w:tc>
          <w:tcPr>
            <w:tcW w:w="1645" w:type="dxa"/>
          </w:tcPr>
          <w:p w:rsidR="000C6410" w:rsidRDefault="000C6410" w:rsidP="000C6410">
            <w:pPr>
              <w:jc w:val="center"/>
              <w:rPr>
                <w:rFonts w:ascii="Open Sans Light" w:hAnsi="Open Sans Light" w:cs="Open Sans Light"/>
                <w:b/>
                <w:color w:val="38424A"/>
                <w:sz w:val="22"/>
                <w:szCs w:val="22"/>
              </w:rPr>
            </w:pPr>
          </w:p>
          <w:p w:rsidR="00590C65" w:rsidRPr="000C6410" w:rsidRDefault="000C6410" w:rsidP="000C6410">
            <w:pPr>
              <w:jc w:val="center"/>
              <w:rPr>
                <w:rFonts w:ascii="Open Sans Light" w:hAnsi="Open Sans Light" w:cs="Open Sans Light"/>
                <w:b/>
                <w:color w:val="38424A"/>
                <w:sz w:val="22"/>
                <w:szCs w:val="22"/>
              </w:rPr>
            </w:pPr>
            <w:r w:rsidRPr="000C6410">
              <w:rPr>
                <w:rFonts w:ascii="Open Sans Light" w:hAnsi="Open Sans Light" w:cs="Open Sans Light"/>
                <w:b/>
                <w:color w:val="38424A"/>
                <w:sz w:val="22"/>
                <w:szCs w:val="22"/>
              </w:rPr>
              <w:sym w:font="Wingdings" w:char="F06F"/>
            </w:r>
          </w:p>
        </w:tc>
      </w:tr>
    </w:tbl>
    <w:p w:rsidR="00590C65" w:rsidRDefault="00590C65">
      <w:pPr>
        <w:rPr>
          <w:rFonts w:ascii="Arial" w:hAnsi="Arial" w:cs="Arial"/>
          <w:b/>
          <w:color w:val="38424A"/>
          <w:sz w:val="30"/>
          <w:szCs w:val="30"/>
        </w:rPr>
      </w:pPr>
    </w:p>
    <w:p w:rsidR="00590C65" w:rsidRDefault="00590C65">
      <w:pPr>
        <w:rPr>
          <w:rFonts w:ascii="Arial" w:hAnsi="Arial" w:cs="Arial"/>
          <w:b/>
          <w:color w:val="38424A"/>
          <w:sz w:val="30"/>
          <w:szCs w:val="30"/>
        </w:rPr>
      </w:pPr>
    </w:p>
    <w:p w:rsidR="00590C65" w:rsidRDefault="00590C65">
      <w:pPr>
        <w:rPr>
          <w:rFonts w:ascii="Arial" w:hAnsi="Arial" w:cs="Arial"/>
          <w:b/>
          <w:color w:val="38424A"/>
          <w:sz w:val="30"/>
          <w:szCs w:val="30"/>
        </w:rPr>
      </w:pPr>
    </w:p>
    <w:p w:rsidR="00590C65" w:rsidRDefault="00590C65">
      <w:pPr>
        <w:rPr>
          <w:rFonts w:ascii="Arial" w:hAnsi="Arial" w:cs="Arial"/>
          <w:b/>
          <w:color w:val="38424A"/>
          <w:sz w:val="30"/>
          <w:szCs w:val="30"/>
        </w:rPr>
      </w:pPr>
    </w:p>
    <w:p w:rsidR="00590C65" w:rsidRDefault="00590C65">
      <w:pPr>
        <w:rPr>
          <w:rFonts w:ascii="Arial" w:hAnsi="Arial" w:cs="Arial"/>
          <w:b/>
          <w:color w:val="38424A"/>
          <w:sz w:val="30"/>
          <w:szCs w:val="30"/>
        </w:rPr>
      </w:pPr>
      <w:bookmarkStart w:id="0" w:name="_GoBack"/>
      <w:bookmarkEnd w:id="0"/>
    </w:p>
    <w:p w:rsidR="00590C65" w:rsidRDefault="00590C65">
      <w:pPr>
        <w:rPr>
          <w:rFonts w:ascii="Arial" w:hAnsi="Arial" w:cs="Arial"/>
          <w:b/>
          <w:color w:val="38424A"/>
          <w:sz w:val="30"/>
          <w:szCs w:val="30"/>
        </w:rPr>
      </w:pPr>
    </w:p>
    <w:p w:rsidR="00590C65" w:rsidRDefault="00590C65">
      <w:pPr>
        <w:rPr>
          <w:rFonts w:ascii="Arial" w:hAnsi="Arial" w:cs="Arial"/>
          <w:b/>
          <w:color w:val="38424A"/>
          <w:sz w:val="30"/>
          <w:szCs w:val="30"/>
        </w:rPr>
      </w:pPr>
    </w:p>
    <w:p w:rsidR="00590C65" w:rsidRDefault="00590C65">
      <w:pPr>
        <w:rPr>
          <w:rFonts w:ascii="Arial" w:hAnsi="Arial" w:cs="Arial"/>
          <w:b/>
          <w:color w:val="38424A"/>
          <w:sz w:val="30"/>
          <w:szCs w:val="30"/>
        </w:rPr>
      </w:pPr>
    </w:p>
    <w:p w:rsidR="00693C03" w:rsidRDefault="00F25EBE">
      <w:r>
        <w:rPr>
          <w:noProof/>
          <w:lang w:eastAsia="en-GB"/>
        </w:rPr>
        <mc:AlternateContent>
          <mc:Choice Requires="wps">
            <w:drawing>
              <wp:anchor distT="0" distB="0" distL="114300" distR="114300" simplePos="0" relativeHeight="251666944" behindDoc="0" locked="1" layoutInCell="1" allowOverlap="1">
                <wp:simplePos x="0" y="0"/>
                <wp:positionH relativeFrom="character">
                  <wp:posOffset>0</wp:posOffset>
                </wp:positionH>
                <wp:positionV relativeFrom="line">
                  <wp:posOffset>3864610</wp:posOffset>
                </wp:positionV>
                <wp:extent cx="6016625" cy="1224915"/>
                <wp:effectExtent l="0"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224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A3B" w:rsidRPr="00F25EBE" w:rsidRDefault="00B22A3B" w:rsidP="00B22A3B">
                            <w:pPr>
                              <w:rPr>
                                <w:rFonts w:ascii="Arial" w:hAnsi="Arial" w:cs="Arial"/>
                                <w:b/>
                                <w:color w:val="38424A"/>
                                <w:sz w:val="16"/>
                                <w:szCs w:val="16"/>
                              </w:rPr>
                            </w:pPr>
                            <w:r w:rsidRPr="00F25EBE">
                              <w:rPr>
                                <w:rFonts w:ascii="Arial" w:hAnsi="Arial" w:cs="Arial"/>
                                <w:b/>
                                <w:color w:val="38424A"/>
                                <w:sz w:val="16"/>
                                <w:szCs w:val="16"/>
                              </w:rPr>
                              <w:t>Disclaimer</w:t>
                            </w:r>
                          </w:p>
                          <w:p w:rsidR="00B22A3B" w:rsidRPr="00F25EBE" w:rsidRDefault="00B22A3B" w:rsidP="00B22A3B">
                            <w:pPr>
                              <w:rPr>
                                <w:rFonts w:ascii="Arial" w:hAnsi="Arial" w:cs="Arial"/>
                                <w:color w:val="38424A"/>
                                <w:sz w:val="16"/>
                                <w:szCs w:val="16"/>
                              </w:rPr>
                            </w:pPr>
                          </w:p>
                          <w:p w:rsidR="00B22A3B" w:rsidRPr="00F25EBE" w:rsidRDefault="00B22A3B" w:rsidP="00B22A3B">
                            <w:pPr>
                              <w:rPr>
                                <w:rFonts w:ascii="Arial" w:hAnsi="Arial" w:cs="Arial"/>
                                <w:color w:val="38424A"/>
                                <w:sz w:val="16"/>
                                <w:szCs w:val="16"/>
                              </w:rPr>
                            </w:pPr>
                            <w:r w:rsidRPr="00F25EBE">
                              <w:rPr>
                                <w:rFonts w:ascii="Arial" w:hAnsi="Arial" w:cs="Arial"/>
                                <w:color w:val="38424A"/>
                                <w:sz w:val="16"/>
                                <w:szCs w:val="16"/>
                              </w:rPr>
                              <w:t xml:space="preserve">These example forms, checklists and model </w:t>
                            </w:r>
                            <w:r w:rsidR="00F25EBE">
                              <w:rPr>
                                <w:rFonts w:ascii="Arial" w:hAnsi="Arial" w:cs="Arial"/>
                                <w:color w:val="38424A"/>
                                <w:sz w:val="16"/>
                                <w:szCs w:val="16"/>
                              </w:rPr>
                              <w:t>policies are provided by Hettle Andrews</w:t>
                            </w:r>
                            <w:r w:rsidRPr="00F25EBE">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F25EBE">
                              <w:rPr>
                                <w:rFonts w:ascii="Arial" w:hAnsi="Arial" w:cs="Arial"/>
                                <w:color w:val="38424A"/>
                                <w:sz w:val="16"/>
                                <w:szCs w:val="16"/>
                              </w:rPr>
                              <w:t xml:space="preserve">nts of each situation.  Hettle Andrews </w:t>
                            </w:r>
                            <w:r w:rsidRPr="00F25EBE">
                              <w:rPr>
                                <w:rFonts w:ascii="Arial" w:hAnsi="Arial" w:cs="Arial"/>
                                <w:color w:val="38424A"/>
                                <w:sz w:val="16"/>
                                <w:szCs w:val="16"/>
                              </w:rPr>
                              <w:t>does not accept any liability whatsoever for injury, damage or other losses which may arise from reliance on this information and the use of these documents.</w:t>
                            </w:r>
                          </w:p>
                          <w:p w:rsidR="00B22A3B" w:rsidRPr="00F25EBE" w:rsidRDefault="00B22A3B" w:rsidP="00B22A3B">
                            <w:pPr>
                              <w:rPr>
                                <w:rFonts w:ascii="Arial" w:hAnsi="Arial" w:cs="Arial"/>
                                <w:color w:val="38424A"/>
                                <w:sz w:val="16"/>
                                <w:szCs w:val="16"/>
                              </w:rPr>
                            </w:pPr>
                          </w:p>
                          <w:p w:rsidR="00B22A3B" w:rsidRPr="00F25EBE" w:rsidRDefault="00B22A3B" w:rsidP="00B22A3B">
                            <w:pPr>
                              <w:rPr>
                                <w:rFonts w:ascii="Arial" w:hAnsi="Arial" w:cs="Arial"/>
                                <w:color w:val="38424A"/>
                                <w:sz w:val="16"/>
                                <w:szCs w:val="16"/>
                              </w:rPr>
                            </w:pPr>
                            <w:r w:rsidRPr="00F25EBE">
                              <w:rPr>
                                <w:rFonts w:ascii="Arial" w:hAnsi="Arial" w:cs="Arial"/>
                                <w:color w:val="38424A"/>
                                <w:sz w:val="16"/>
                                <w:szCs w:val="16"/>
                              </w:rPr>
                              <w:t>Copyright of thes</w:t>
                            </w:r>
                            <w:r w:rsidR="00F25EBE">
                              <w:rPr>
                                <w:rFonts w:ascii="Arial" w:hAnsi="Arial" w:cs="Arial"/>
                                <w:color w:val="38424A"/>
                                <w:sz w:val="16"/>
                                <w:szCs w:val="16"/>
                              </w:rPr>
                              <w:t>e documents remains with Hettle Andrews</w:t>
                            </w:r>
                            <w:r w:rsidRPr="00F25EBE">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F25EBE">
                              <w:rPr>
                                <w:rFonts w:ascii="Century Gothic" w:hAnsi="Century Gothic" w:cs="Tahoma"/>
                                <w:color w:val="38424A"/>
                                <w:sz w:val="16"/>
                                <w:szCs w:val="16"/>
                              </w:rPr>
                              <w:t>.</w:t>
                            </w:r>
                            <w:r w:rsidRPr="00F25EBE">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04.3pt;width:473.75pt;height:96.45pt;z-index:25166694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" stroked="f">
                <v:textbox inset="0,0">
                  <w:txbxContent>
                    <w:p w:rsidR="00B22A3B" w:rsidRPr="00F25EBE" w:rsidRDefault="00B22A3B" w:rsidP="00B22A3B">
                      <w:pPr>
                        <w:rPr>
                          <w:rFonts w:ascii="Arial" w:hAnsi="Arial" w:cs="Arial"/>
                          <w:b/>
                          <w:color w:val="38424A"/>
                          <w:sz w:val="16"/>
                          <w:szCs w:val="16"/>
                        </w:rPr>
                      </w:pPr>
                      <w:r w:rsidRPr="00F25EBE">
                        <w:rPr>
                          <w:rFonts w:ascii="Arial" w:hAnsi="Arial" w:cs="Arial"/>
                          <w:b/>
                          <w:color w:val="38424A"/>
                          <w:sz w:val="16"/>
                          <w:szCs w:val="16"/>
                        </w:rPr>
                        <w:t>Disclaimer</w:t>
                      </w:r>
                    </w:p>
                    <w:p w:rsidR="00B22A3B" w:rsidRPr="00F25EBE" w:rsidRDefault="00B22A3B" w:rsidP="00B22A3B">
                      <w:pPr>
                        <w:rPr>
                          <w:rFonts w:ascii="Arial" w:hAnsi="Arial" w:cs="Arial"/>
                          <w:color w:val="38424A"/>
                          <w:sz w:val="16"/>
                          <w:szCs w:val="16"/>
                        </w:rPr>
                      </w:pPr>
                    </w:p>
                    <w:p w:rsidR="00B22A3B" w:rsidRPr="00F25EBE" w:rsidRDefault="00B22A3B" w:rsidP="00B22A3B">
                      <w:pPr>
                        <w:rPr>
                          <w:rFonts w:ascii="Arial" w:hAnsi="Arial" w:cs="Arial"/>
                          <w:color w:val="38424A"/>
                          <w:sz w:val="16"/>
                          <w:szCs w:val="16"/>
                        </w:rPr>
                      </w:pPr>
                      <w:r w:rsidRPr="00F25EBE">
                        <w:rPr>
                          <w:rFonts w:ascii="Arial" w:hAnsi="Arial" w:cs="Arial"/>
                          <w:color w:val="38424A"/>
                          <w:sz w:val="16"/>
                          <w:szCs w:val="16"/>
                        </w:rPr>
                        <w:t xml:space="preserve">These example forms, checklists and model </w:t>
                      </w:r>
                      <w:r w:rsidR="00F25EBE">
                        <w:rPr>
                          <w:rFonts w:ascii="Arial" w:hAnsi="Arial" w:cs="Arial"/>
                          <w:color w:val="38424A"/>
                          <w:sz w:val="16"/>
                          <w:szCs w:val="16"/>
                        </w:rPr>
                        <w:t>policies are provided by Hettle Andrews</w:t>
                      </w:r>
                      <w:r w:rsidRPr="00F25EBE">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F25EBE">
                        <w:rPr>
                          <w:rFonts w:ascii="Arial" w:hAnsi="Arial" w:cs="Arial"/>
                          <w:color w:val="38424A"/>
                          <w:sz w:val="16"/>
                          <w:szCs w:val="16"/>
                        </w:rPr>
                        <w:t xml:space="preserve">nts of each situation.  Hettle Andrews </w:t>
                      </w:r>
                      <w:r w:rsidRPr="00F25EBE">
                        <w:rPr>
                          <w:rFonts w:ascii="Arial" w:hAnsi="Arial" w:cs="Arial"/>
                          <w:color w:val="38424A"/>
                          <w:sz w:val="16"/>
                          <w:szCs w:val="16"/>
                        </w:rPr>
                        <w:t>does not accept any liability whatsoever for injury, damage or other losses which may arise from reliance on this information and the use of these documents.</w:t>
                      </w:r>
                    </w:p>
                    <w:p w:rsidR="00B22A3B" w:rsidRPr="00F25EBE" w:rsidRDefault="00B22A3B" w:rsidP="00B22A3B">
                      <w:pPr>
                        <w:rPr>
                          <w:rFonts w:ascii="Arial" w:hAnsi="Arial" w:cs="Arial"/>
                          <w:color w:val="38424A"/>
                          <w:sz w:val="16"/>
                          <w:szCs w:val="16"/>
                        </w:rPr>
                      </w:pPr>
                    </w:p>
                    <w:p w:rsidR="00B22A3B" w:rsidRPr="00F25EBE" w:rsidRDefault="00B22A3B" w:rsidP="00B22A3B">
                      <w:pPr>
                        <w:rPr>
                          <w:rFonts w:ascii="Arial" w:hAnsi="Arial" w:cs="Arial"/>
                          <w:color w:val="38424A"/>
                          <w:sz w:val="16"/>
                          <w:szCs w:val="16"/>
                        </w:rPr>
                      </w:pPr>
                      <w:r w:rsidRPr="00F25EBE">
                        <w:rPr>
                          <w:rFonts w:ascii="Arial" w:hAnsi="Arial" w:cs="Arial"/>
                          <w:color w:val="38424A"/>
                          <w:sz w:val="16"/>
                          <w:szCs w:val="16"/>
                        </w:rPr>
                        <w:t>Copyright of thes</w:t>
                      </w:r>
                      <w:r w:rsidR="00F25EBE">
                        <w:rPr>
                          <w:rFonts w:ascii="Arial" w:hAnsi="Arial" w:cs="Arial"/>
                          <w:color w:val="38424A"/>
                          <w:sz w:val="16"/>
                          <w:szCs w:val="16"/>
                        </w:rPr>
                        <w:t>e documents remains with Hettle Andrews</w:t>
                      </w:r>
                      <w:r w:rsidRPr="00F25EBE">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F25EBE">
                        <w:rPr>
                          <w:rFonts w:ascii="Century Gothic" w:hAnsi="Century Gothic" w:cs="Tahoma"/>
                          <w:color w:val="38424A"/>
                          <w:sz w:val="16"/>
                          <w:szCs w:val="16"/>
                        </w:rPr>
                        <w:t>.</w:t>
                      </w:r>
                      <w:r w:rsidRPr="00F25EBE">
                        <w:rPr>
                          <w:rFonts w:ascii="Tahoma" w:hAnsi="Tahoma" w:cs="Tahoma"/>
                          <w:color w:val="38424A"/>
                          <w:sz w:val="20"/>
                          <w:szCs w:val="20"/>
                        </w:rPr>
                        <w:t xml:space="preserve"> </w:t>
                      </w:r>
                    </w:p>
                  </w:txbxContent>
                </v:textbox>
                <w10:wrap anchory="line"/>
                <w10:anchorlock/>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-102870</wp:posOffset>
                </wp:positionH>
                <wp:positionV relativeFrom="paragraph">
                  <wp:posOffset>8673465</wp:posOffset>
                </wp:positionV>
                <wp:extent cx="6172200" cy="0"/>
                <wp:effectExtent l="11430" t="15240" r="762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935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82.95pt" to="477.9pt,6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eKEgIAACk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" strokecolor="red" strokeweight="1pt"/>
            </w:pict>
          </mc:Fallback>
        </mc:AlternateContent>
      </w:r>
    </w:p>
    <w:sectPr w:rsidR="00693C03" w:rsidSect="00590C65">
      <w:headerReference w:type="default" r:id="rId7"/>
      <w:footerReference w:type="default" r:id="rId8"/>
      <w:pgSz w:w="11906" w:h="16838"/>
      <w:pgMar w:top="1702"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8D" w:rsidRDefault="00857A8D" w:rsidP="00857A8D">
      <w:r>
        <w:separator/>
      </w:r>
    </w:p>
  </w:endnote>
  <w:endnote w:type="continuationSeparator" w:id="0">
    <w:p w:rsidR="00857A8D" w:rsidRDefault="00857A8D" w:rsidP="0085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A8D" w:rsidRPr="00F25EBE" w:rsidRDefault="00F25EBE" w:rsidP="00857A8D">
    <w:pPr>
      <w:pStyle w:val="Header"/>
      <w:tabs>
        <w:tab w:val="clear" w:pos="9026"/>
        <w:tab w:val="right" w:pos="9639"/>
      </w:tabs>
      <w:jc w:val="both"/>
      <w:rPr>
        <w:rStyle w:val="PageNumber"/>
        <w:rFonts w:ascii="Arial" w:hAnsi="Arial" w:cs="Arial"/>
        <w:b/>
        <w:color w:val="38424A"/>
        <w:sz w:val="18"/>
        <w:szCs w:val="18"/>
      </w:rPr>
    </w:pPr>
    <w:r>
      <w:rPr>
        <w:rFonts w:ascii="Arial" w:hAnsi="Arial" w:cs="Arial"/>
        <w:b/>
        <w:noProof/>
        <w:color w:val="38424A"/>
        <w:sz w:val="18"/>
        <w:szCs w:val="18"/>
        <w:lang w:eastAsia="en-GB"/>
      </w:rPr>
      <mc:AlternateContent>
        <mc:Choice Requires="wps">
          <w:drawing>
            <wp:anchor distT="0" distB="0" distL="114300" distR="114300" simplePos="0" relativeHeight="251668992" behindDoc="0" locked="0" layoutInCell="1" allowOverlap="1">
              <wp:simplePos x="0" y="0"/>
              <wp:positionH relativeFrom="column">
                <wp:posOffset>-41910</wp:posOffset>
              </wp:positionH>
              <wp:positionV relativeFrom="paragraph">
                <wp:posOffset>-81280</wp:posOffset>
              </wp:positionV>
              <wp:extent cx="6172200" cy="0"/>
              <wp:effectExtent l="15240" t="11430" r="1333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E162" id="Line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4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" strokecolor="#f79646 [3209]" strokeweight="1pt"/>
          </w:pict>
        </mc:Fallback>
      </mc:AlternateContent>
    </w:r>
    <w:r w:rsidR="00857A8D" w:rsidRPr="00F25EBE">
      <w:rPr>
        <w:rFonts w:ascii="Arial" w:hAnsi="Arial" w:cs="Arial"/>
        <w:b/>
        <w:color w:val="38424A"/>
        <w:sz w:val="18"/>
        <w:szCs w:val="18"/>
      </w:rPr>
      <w:t>Page</w:t>
    </w:r>
    <w:r w:rsidR="00857A8D">
      <w:rPr>
        <w:rFonts w:ascii="Arial" w:hAnsi="Arial" w:cs="Arial"/>
        <w:b/>
        <w:color w:val="000000"/>
        <w:sz w:val="18"/>
        <w:szCs w:val="18"/>
      </w:rPr>
      <w:t xml:space="preserve"> </w:t>
    </w:r>
    <w:r w:rsidR="002B6F6B" w:rsidRPr="00F25EBE">
      <w:rPr>
        <w:rFonts w:ascii="Arial" w:hAnsi="Arial" w:cs="Arial"/>
        <w:b/>
        <w:color w:val="38424A"/>
        <w:sz w:val="18"/>
        <w:szCs w:val="18"/>
      </w:rPr>
      <w:fldChar w:fldCharType="begin"/>
    </w:r>
    <w:r w:rsidR="00857A8D" w:rsidRPr="00F25EBE">
      <w:rPr>
        <w:rFonts w:ascii="Arial" w:hAnsi="Arial" w:cs="Arial"/>
        <w:b/>
        <w:color w:val="38424A"/>
        <w:sz w:val="18"/>
        <w:szCs w:val="18"/>
      </w:rPr>
      <w:instrText xml:space="preserve"> PAGE   \* MERGEFORMAT </w:instrText>
    </w:r>
    <w:r w:rsidR="002B6F6B" w:rsidRPr="00F25EBE">
      <w:rPr>
        <w:rFonts w:ascii="Arial" w:hAnsi="Arial" w:cs="Arial"/>
        <w:b/>
        <w:color w:val="38424A"/>
        <w:sz w:val="18"/>
        <w:szCs w:val="18"/>
      </w:rPr>
      <w:fldChar w:fldCharType="separate"/>
    </w:r>
    <w:r w:rsidR="000C6410">
      <w:rPr>
        <w:rFonts w:ascii="Arial" w:hAnsi="Arial" w:cs="Arial"/>
        <w:b/>
        <w:noProof/>
        <w:color w:val="38424A"/>
        <w:sz w:val="18"/>
        <w:szCs w:val="18"/>
      </w:rPr>
      <w:t>2</w:t>
    </w:r>
    <w:r w:rsidR="002B6F6B" w:rsidRPr="00F25EBE">
      <w:rPr>
        <w:rFonts w:ascii="Arial" w:hAnsi="Arial" w:cs="Arial"/>
        <w:b/>
        <w:color w:val="38424A"/>
        <w:sz w:val="18"/>
        <w:szCs w:val="18"/>
      </w:rPr>
      <w:fldChar w:fldCharType="end"/>
    </w:r>
    <w:r w:rsidR="00857A8D" w:rsidRPr="00F25EBE">
      <w:rPr>
        <w:rFonts w:ascii="Arial" w:hAnsi="Arial" w:cs="Arial"/>
        <w:b/>
        <w:color w:val="38424A"/>
        <w:sz w:val="18"/>
        <w:szCs w:val="18"/>
      </w:rPr>
      <w:t xml:space="preserve"> </w:t>
    </w:r>
    <w:r w:rsidR="00857A8D" w:rsidRPr="00F25EBE">
      <w:rPr>
        <w:rFonts w:ascii="Arial" w:hAnsi="Arial" w:cs="Arial"/>
        <w:b/>
        <w:color w:val="38424A"/>
        <w:sz w:val="18"/>
        <w:szCs w:val="18"/>
      </w:rPr>
      <w:tab/>
    </w:r>
    <w:r w:rsidR="00857A8D" w:rsidRPr="00F25EBE">
      <w:rPr>
        <w:rFonts w:ascii="Arial" w:hAnsi="Arial" w:cs="Arial"/>
        <w:b/>
        <w:color w:val="38424A"/>
        <w:sz w:val="18"/>
        <w:szCs w:val="18"/>
      </w:rPr>
      <w:tab/>
    </w:r>
    <w:r w:rsidRPr="00F25EBE">
      <w:rPr>
        <w:rStyle w:val="PageNumber"/>
        <w:rFonts w:ascii="Arial" w:hAnsi="Arial" w:cs="Arial"/>
        <w:b/>
        <w:color w:val="38424A"/>
        <w:sz w:val="18"/>
        <w:szCs w:val="18"/>
      </w:rPr>
      <w:t>Hettle Andrews</w:t>
    </w:r>
    <w:r w:rsidR="00590C65">
      <w:rPr>
        <w:rStyle w:val="PageNumber"/>
        <w:rFonts w:ascii="Arial" w:hAnsi="Arial" w:cs="Arial"/>
        <w:b/>
        <w:color w:val="38424A"/>
        <w:sz w:val="18"/>
        <w:szCs w:val="18"/>
      </w:rPr>
      <w:t xml:space="preserve"> Checklist 2018</w:t>
    </w:r>
  </w:p>
  <w:p w:rsidR="00857A8D" w:rsidRPr="00F25EBE" w:rsidRDefault="00F25EBE" w:rsidP="00857A8D">
    <w:pPr>
      <w:pStyle w:val="Header"/>
      <w:tabs>
        <w:tab w:val="clear" w:pos="9026"/>
        <w:tab w:val="right" w:pos="9639"/>
      </w:tabs>
      <w:jc w:val="both"/>
      <w:rPr>
        <w:rFonts w:ascii="Arial" w:hAnsi="Arial" w:cs="Arial"/>
        <w:color w:val="38424A"/>
        <w:sz w:val="18"/>
        <w:szCs w:val="18"/>
      </w:rPr>
    </w:pPr>
    <w:r w:rsidRPr="00F25EBE">
      <w:rPr>
        <w:rStyle w:val="PageNumber"/>
        <w:rFonts w:ascii="Arial" w:hAnsi="Arial" w:cs="Arial"/>
        <w:b/>
        <w:color w:val="38424A"/>
        <w:sz w:val="18"/>
        <w:szCs w:val="18"/>
      </w:rPr>
      <w:tab/>
    </w:r>
    <w:r w:rsidRPr="00F25EBE">
      <w:rPr>
        <w:rStyle w:val="PageNumber"/>
        <w:rFonts w:ascii="Arial" w:hAnsi="Arial" w:cs="Arial"/>
        <w:b/>
        <w:color w:val="38424A"/>
        <w:sz w:val="18"/>
        <w:szCs w:val="18"/>
      </w:rPr>
      <w:tab/>
      <w:t>www.hettleandrews.co.uk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8D" w:rsidRDefault="00857A8D" w:rsidP="00857A8D">
      <w:r>
        <w:separator/>
      </w:r>
    </w:p>
  </w:footnote>
  <w:footnote w:type="continuationSeparator" w:id="0">
    <w:p w:rsidR="00857A8D" w:rsidRDefault="00857A8D" w:rsidP="0085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D5" w:rsidRPr="00F25EBE" w:rsidRDefault="00590C65" w:rsidP="005F70D5">
    <w:pPr>
      <w:ind w:right="-22"/>
      <w:rPr>
        <w:rFonts w:ascii="Arial" w:hAnsi="Arial" w:cs="Arial"/>
        <w:b/>
        <w:color w:val="747678"/>
      </w:rPr>
    </w:pPr>
    <w:r w:rsidRPr="005F70D5">
      <w:rPr>
        <w:rFonts w:ascii="Calibri" w:eastAsia="Calibri" w:hAnsi="Calibri"/>
        <w:noProof/>
        <w:color w:val="38424A"/>
        <w:sz w:val="30"/>
        <w:szCs w:val="30"/>
        <w:lang w:eastAsia="en-GB"/>
      </w:rPr>
      <w:drawing>
        <wp:anchor distT="0" distB="0" distL="114300" distR="114300" simplePos="0" relativeHeight="251660800" behindDoc="1" locked="0" layoutInCell="1" allowOverlap="1" wp14:anchorId="3E0E3D76" wp14:editId="4358B12F">
          <wp:simplePos x="0" y="0"/>
          <wp:positionH relativeFrom="column">
            <wp:posOffset>3341370</wp:posOffset>
          </wp:positionH>
          <wp:positionV relativeFrom="paragraph">
            <wp:posOffset>-230505</wp:posOffset>
          </wp:positionV>
          <wp:extent cx="2672715" cy="525780"/>
          <wp:effectExtent l="0" t="0" r="0" b="0"/>
          <wp:wrapTight wrapText="bothSides">
            <wp:wrapPolygon edited="0">
              <wp:start x="0" y="0"/>
              <wp:lineTo x="0" y="21130"/>
              <wp:lineTo x="21400" y="21130"/>
              <wp:lineTo x="21400" y="0"/>
              <wp:lineTo x="0" y="0"/>
            </wp:wrapPolygon>
          </wp:wrapTight>
          <wp:docPr id="17" name="Picture 17" descr="C:\Users\david.phillips\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hillips\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7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0D5">
      <w:rPr>
        <w:rFonts w:ascii="Arial" w:hAnsi="Arial" w:cs="Arial"/>
        <w:b/>
        <w:noProof/>
        <w:color w:val="747678"/>
        <w:sz w:val="30"/>
        <w:szCs w:val="30"/>
        <w:lang w:eastAsia="en-GB"/>
      </w:rPr>
      <mc:AlternateContent>
        <mc:Choice Requires="wps">
          <w:drawing>
            <wp:anchor distT="0" distB="0" distL="114300" distR="114300" simplePos="0" relativeHeight="251662848" behindDoc="0" locked="0" layoutInCell="1" allowOverlap="1" wp14:anchorId="6E709FC7" wp14:editId="71AE9651">
              <wp:simplePos x="0" y="0"/>
              <wp:positionH relativeFrom="column">
                <wp:posOffset>1270</wp:posOffset>
              </wp:positionH>
              <wp:positionV relativeFrom="paragraph">
                <wp:posOffset>-105410</wp:posOffset>
              </wp:positionV>
              <wp:extent cx="3035935" cy="542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542925"/>
                      </a:xfrm>
                      <a:prstGeom prst="rect">
                        <a:avLst/>
                      </a:prstGeom>
                      <a:noFill/>
                      <a:ln w="9525">
                        <a:noFill/>
                        <a:miter lim="800000"/>
                        <a:headEnd/>
                        <a:tailEnd/>
                      </a:ln>
                    </wps:spPr>
                    <wps:txbx>
                      <w:txbxContent>
                        <w:p w:rsidR="000F5214" w:rsidRDefault="000F5214" w:rsidP="000F5214">
                          <w:pPr>
                            <w:jc w:val="both"/>
                            <w:rPr>
                              <w:rFonts w:ascii="Arial" w:hAnsi="Arial" w:cs="Arial"/>
                              <w:b/>
                              <w:color w:val="38424A"/>
                              <w:sz w:val="30"/>
                              <w:szCs w:val="30"/>
                            </w:rPr>
                          </w:pPr>
                          <w:r w:rsidRPr="005F70D5">
                            <w:rPr>
                              <w:rFonts w:ascii="Arial" w:hAnsi="Arial" w:cs="Arial"/>
                              <w:b/>
                              <w:color w:val="38424A"/>
                              <w:sz w:val="30"/>
                              <w:szCs w:val="30"/>
                            </w:rPr>
                            <w:t>A</w:t>
                          </w:r>
                          <w:r>
                            <w:rPr>
                              <w:rFonts w:ascii="Arial" w:hAnsi="Arial" w:cs="Arial"/>
                              <w:b/>
                              <w:color w:val="FF0000"/>
                              <w:sz w:val="30"/>
                              <w:szCs w:val="30"/>
                            </w:rPr>
                            <w:t xml:space="preserve"> </w:t>
                          </w:r>
                          <w:r w:rsidRPr="005F70D5">
                            <w:rPr>
                              <w:rFonts w:ascii="Arial" w:hAnsi="Arial" w:cs="Arial"/>
                              <w:b/>
                              <w:color w:val="38424A"/>
                              <w:sz w:val="30"/>
                              <w:szCs w:val="30"/>
                            </w:rPr>
                            <w:t>Hettle Andrews Checklist</w:t>
                          </w:r>
                          <w:r>
                            <w:rPr>
                              <w:rFonts w:ascii="Arial" w:hAnsi="Arial" w:cs="Arial"/>
                              <w:b/>
                              <w:color w:val="38424A"/>
                              <w:sz w:val="30"/>
                              <w:szCs w:val="30"/>
                            </w:rPr>
                            <w:t>:</w:t>
                          </w:r>
                        </w:p>
                        <w:p w:rsidR="000F5214" w:rsidRDefault="000F5214" w:rsidP="000F5214">
                          <w:pPr>
                            <w:jc w:val="both"/>
                            <w:rPr>
                              <w:sz w:val="21"/>
                              <w:szCs w:val="21"/>
                            </w:rPr>
                          </w:pPr>
                          <w:r w:rsidRPr="005F70D5">
                            <w:rPr>
                              <w:rFonts w:ascii="Arial" w:hAnsi="Arial" w:cs="Arial"/>
                              <w:b/>
                              <w:color w:val="747678"/>
                              <w:sz w:val="30"/>
                              <w:szCs w:val="30"/>
                            </w:rPr>
                            <w:t>Security</w:t>
                          </w:r>
                        </w:p>
                        <w:p w:rsidR="000F5214" w:rsidRDefault="000F5214" w:rsidP="000F5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09FC7" id="_x0000_t202" coordsize="21600,21600" o:spt="202" path="m,l,21600r21600,l21600,xe">
              <v:stroke joinstyle="miter"/>
              <v:path gradientshapeok="t" o:connecttype="rect"/>
            </v:shapetype>
            <v:shape id="Text Box 2" o:spid="_x0000_s1027" type="#_x0000_t202" style="position:absolute;margin-left:.1pt;margin-top:-8.3pt;width:239.05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" filled="f" stroked="f">
              <v:textbox>
                <w:txbxContent>
                  <w:p w:rsidR="000F5214" w:rsidRDefault="000F5214" w:rsidP="000F5214">
                    <w:pPr>
                      <w:jc w:val="both"/>
                      <w:rPr>
                        <w:rFonts w:ascii="Arial" w:hAnsi="Arial" w:cs="Arial"/>
                        <w:b/>
                        <w:color w:val="38424A"/>
                        <w:sz w:val="30"/>
                        <w:szCs w:val="30"/>
                      </w:rPr>
                    </w:pPr>
                    <w:r w:rsidRPr="005F70D5">
                      <w:rPr>
                        <w:rFonts w:ascii="Arial" w:hAnsi="Arial" w:cs="Arial"/>
                        <w:b/>
                        <w:color w:val="38424A"/>
                        <w:sz w:val="30"/>
                        <w:szCs w:val="30"/>
                      </w:rPr>
                      <w:t>A</w:t>
                    </w:r>
                    <w:r>
                      <w:rPr>
                        <w:rFonts w:ascii="Arial" w:hAnsi="Arial" w:cs="Arial"/>
                        <w:b/>
                        <w:color w:val="FF0000"/>
                        <w:sz w:val="30"/>
                        <w:szCs w:val="30"/>
                      </w:rPr>
                      <w:t xml:space="preserve"> </w:t>
                    </w:r>
                    <w:r w:rsidRPr="005F70D5">
                      <w:rPr>
                        <w:rFonts w:ascii="Arial" w:hAnsi="Arial" w:cs="Arial"/>
                        <w:b/>
                        <w:color w:val="38424A"/>
                        <w:sz w:val="30"/>
                        <w:szCs w:val="30"/>
                      </w:rPr>
                      <w:t>Hettle Andrews Checklist</w:t>
                    </w:r>
                    <w:r>
                      <w:rPr>
                        <w:rFonts w:ascii="Arial" w:hAnsi="Arial" w:cs="Arial"/>
                        <w:b/>
                        <w:color w:val="38424A"/>
                        <w:sz w:val="30"/>
                        <w:szCs w:val="30"/>
                      </w:rPr>
                      <w:t>:</w:t>
                    </w:r>
                  </w:p>
                  <w:p w:rsidR="000F5214" w:rsidRDefault="000F5214" w:rsidP="000F5214">
                    <w:pPr>
                      <w:jc w:val="both"/>
                      <w:rPr>
                        <w:sz w:val="21"/>
                        <w:szCs w:val="21"/>
                      </w:rPr>
                    </w:pPr>
                    <w:r w:rsidRPr="005F70D5">
                      <w:rPr>
                        <w:rFonts w:ascii="Arial" w:hAnsi="Arial" w:cs="Arial"/>
                        <w:b/>
                        <w:color w:val="747678"/>
                        <w:sz w:val="30"/>
                        <w:szCs w:val="30"/>
                      </w:rPr>
                      <w:t>Security</w:t>
                    </w:r>
                  </w:p>
                  <w:p w:rsidR="000F5214" w:rsidRDefault="000F5214" w:rsidP="000F5214"/>
                </w:txbxContent>
              </v:textbox>
            </v:shape>
          </w:pict>
        </mc:Fallback>
      </mc:AlternateContent>
    </w:r>
  </w:p>
  <w:p w:rsidR="00857A8D" w:rsidRPr="00F25EBE" w:rsidRDefault="00590C65" w:rsidP="00857A8D">
    <w:pPr>
      <w:ind w:right="-22"/>
      <w:rPr>
        <w:rFonts w:ascii="Arial" w:hAnsi="Arial" w:cs="Arial"/>
        <w:b/>
        <w:color w:val="747678"/>
      </w:rPr>
    </w:pPr>
    <w:r w:rsidRPr="005F70D5">
      <w:rPr>
        <w:rFonts w:asciiTheme="minorHAnsi" w:hAnsiTheme="minorHAnsi" w:cstheme="minorBidi"/>
        <w:b/>
        <w:noProof/>
        <w:color w:val="38424A"/>
        <w:sz w:val="30"/>
        <w:szCs w:val="30"/>
        <w:lang w:eastAsia="en-GB"/>
      </w:rPr>
      <mc:AlternateContent>
        <mc:Choice Requires="wps">
          <w:drawing>
            <wp:anchor distT="0" distB="0" distL="114300" distR="114300" simplePos="0" relativeHeight="251658240" behindDoc="0" locked="0" layoutInCell="1" allowOverlap="1" wp14:anchorId="3C921F55" wp14:editId="4CC8CFC1">
              <wp:simplePos x="0" y="0"/>
              <wp:positionH relativeFrom="column">
                <wp:posOffset>-74295</wp:posOffset>
              </wp:positionH>
              <wp:positionV relativeFrom="paragraph">
                <wp:posOffset>297180</wp:posOffset>
              </wp:positionV>
              <wp:extent cx="6172200" cy="0"/>
              <wp:effectExtent l="11430" t="7620" r="7620"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05329"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3.4pt" to="480.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" strokecolor="#f79646 [3209]" strokeweight="1pt"/>
          </w:pict>
        </mc:Fallback>
      </mc:AlternateContent>
    </w:r>
    <w:r w:rsidR="00857A8D" w:rsidRPr="00F25EBE">
      <w:rPr>
        <w:rFonts w:ascii="Arial" w:hAnsi="Arial" w:cs="Arial"/>
        <w:b/>
        <w:color w:val="747678"/>
      </w:rPr>
      <w:tab/>
    </w:r>
    <w:r w:rsidR="00857A8D" w:rsidRPr="00F25EBE">
      <w:rPr>
        <w:rFonts w:ascii="Arial" w:hAnsi="Arial" w:cs="Arial"/>
        <w:b/>
        <w:color w:val="747678"/>
      </w:rPr>
      <w:tab/>
    </w:r>
    <w:r w:rsidR="00857A8D" w:rsidRPr="00F25EBE">
      <w:rPr>
        <w:rFonts w:ascii="Arial" w:hAnsi="Arial" w:cs="Arial"/>
        <w:b/>
        <w:color w:val="747678"/>
      </w:rPr>
      <w:tab/>
    </w:r>
    <w:r w:rsidR="00857A8D" w:rsidRPr="00F25EBE">
      <w:rPr>
        <w:rFonts w:ascii="Arial" w:hAnsi="Arial" w:cs="Arial"/>
        <w:b/>
        <w:color w:val="74767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076F4"/>
    <w:multiLevelType w:val="hybridMultilevel"/>
    <w:tmpl w:val="899EF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o:colormenu v:ext="edit" stroke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8D"/>
    <w:rsid w:val="00027C24"/>
    <w:rsid w:val="00034B3D"/>
    <w:rsid w:val="000A2C14"/>
    <w:rsid w:val="000C6410"/>
    <w:rsid w:val="000E638E"/>
    <w:rsid w:val="000F5214"/>
    <w:rsid w:val="002965A9"/>
    <w:rsid w:val="002B6F6B"/>
    <w:rsid w:val="0034000D"/>
    <w:rsid w:val="003649AF"/>
    <w:rsid w:val="003E748F"/>
    <w:rsid w:val="004A5D66"/>
    <w:rsid w:val="00590C65"/>
    <w:rsid w:val="005F70D5"/>
    <w:rsid w:val="00693C03"/>
    <w:rsid w:val="00830C42"/>
    <w:rsid w:val="00842529"/>
    <w:rsid w:val="00857A8D"/>
    <w:rsid w:val="008724A5"/>
    <w:rsid w:val="00B22A3B"/>
    <w:rsid w:val="00B51CDA"/>
    <w:rsid w:val="00C45FD9"/>
    <w:rsid w:val="00C645FA"/>
    <w:rsid w:val="00CB3AC3"/>
    <w:rsid w:val="00D060ED"/>
    <w:rsid w:val="00D24E3E"/>
    <w:rsid w:val="00E077E8"/>
    <w:rsid w:val="00EF1F2D"/>
    <w:rsid w:val="00EF7BF4"/>
    <w:rsid w:val="00F2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09]"/>
    </o:shapedefaults>
    <o:shapelayout v:ext="edit">
      <o:idmap v:ext="edit" data="1"/>
    </o:shapelayout>
  </w:shapeDefaults>
  <w:decimalSymbol w:val="."/>
  <w:listSeparator w:val=","/>
  <w14:docId w14:val="3FD44043"/>
  <w15:docId w15:val="{D947ECA4-69A0-416C-AAD2-B44BC81E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A3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B22A3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unhideWhenUsed/>
    <w:rsid w:val="0059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IMS</dc:creator>
  <cp:lastModifiedBy>Amy Moran</cp:lastModifiedBy>
  <cp:revision>2</cp:revision>
  <dcterms:created xsi:type="dcterms:W3CDTF">2018-07-17T11:12:00Z</dcterms:created>
  <dcterms:modified xsi:type="dcterms:W3CDTF">2018-07-17T11:12:00Z</dcterms:modified>
</cp:coreProperties>
</file>